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C1" w:rsidRPr="004B6C1D" w:rsidRDefault="00507FC1" w:rsidP="00074002">
      <w:pPr>
        <w:ind w:firstLine="0"/>
        <w:jc w:val="center"/>
        <w:rPr>
          <w:rFonts w:ascii="Times New Roman" w:hAnsi="Times New Roman"/>
          <w:sz w:val="26"/>
          <w:szCs w:val="26"/>
        </w:rPr>
      </w:pPr>
      <w:r w:rsidRPr="004B6C1D">
        <w:rPr>
          <w:rFonts w:ascii="Times New Roman" w:hAnsi="Times New Roman"/>
          <w:sz w:val="26"/>
          <w:szCs w:val="26"/>
        </w:rPr>
        <w:t>СОВЕТ НАРОДНЫХ ДЕПУТАТОВ</w:t>
      </w:r>
    </w:p>
    <w:p w:rsidR="00507FC1" w:rsidRPr="004B6C1D" w:rsidRDefault="004B6C1D" w:rsidP="00074002">
      <w:pPr>
        <w:ind w:firstLine="0"/>
        <w:jc w:val="center"/>
        <w:rPr>
          <w:rFonts w:ascii="Times New Roman" w:hAnsi="Times New Roman"/>
          <w:sz w:val="26"/>
          <w:szCs w:val="26"/>
        </w:rPr>
      </w:pPr>
      <w:r w:rsidRPr="004B6C1D">
        <w:rPr>
          <w:rFonts w:ascii="Times New Roman" w:hAnsi="Times New Roman"/>
          <w:sz w:val="26"/>
          <w:szCs w:val="26"/>
        </w:rPr>
        <w:t xml:space="preserve"> НОВОБОГОРОДИЦКОГО </w:t>
      </w:r>
      <w:r w:rsidR="00507FC1" w:rsidRPr="004B6C1D">
        <w:rPr>
          <w:rFonts w:ascii="Times New Roman" w:hAnsi="Times New Roman"/>
          <w:sz w:val="26"/>
          <w:szCs w:val="26"/>
        </w:rPr>
        <w:t>СЕЛЬСКОГО ПОСЕЛЕНИЯ</w:t>
      </w:r>
    </w:p>
    <w:p w:rsidR="00507FC1" w:rsidRPr="004B6C1D" w:rsidRDefault="002776ED" w:rsidP="00074002">
      <w:pPr>
        <w:ind w:firstLine="0"/>
        <w:jc w:val="center"/>
        <w:rPr>
          <w:rFonts w:ascii="Times New Roman" w:hAnsi="Times New Roman"/>
          <w:sz w:val="26"/>
          <w:szCs w:val="26"/>
        </w:rPr>
      </w:pPr>
      <w:r w:rsidRPr="004B6C1D">
        <w:rPr>
          <w:rFonts w:ascii="Times New Roman" w:hAnsi="Times New Roman"/>
          <w:sz w:val="26"/>
          <w:szCs w:val="26"/>
        </w:rPr>
        <w:t>ПЕТРОПАВЛОВСКОГО</w:t>
      </w:r>
      <w:r w:rsidR="00507FC1" w:rsidRPr="004B6C1D">
        <w:rPr>
          <w:rFonts w:ascii="Times New Roman" w:hAnsi="Times New Roman"/>
          <w:sz w:val="26"/>
          <w:szCs w:val="26"/>
        </w:rPr>
        <w:t xml:space="preserve"> МУНИЦИПАЛЬНОГО РАЙОНА</w:t>
      </w:r>
    </w:p>
    <w:p w:rsidR="00507FC1" w:rsidRPr="004B6C1D" w:rsidRDefault="00507FC1" w:rsidP="00074002">
      <w:pPr>
        <w:ind w:firstLine="0"/>
        <w:jc w:val="center"/>
        <w:rPr>
          <w:rFonts w:ascii="Times New Roman" w:hAnsi="Times New Roman"/>
          <w:sz w:val="26"/>
          <w:szCs w:val="26"/>
        </w:rPr>
      </w:pPr>
      <w:r w:rsidRPr="004B6C1D">
        <w:rPr>
          <w:rFonts w:ascii="Times New Roman" w:hAnsi="Times New Roman"/>
          <w:sz w:val="26"/>
          <w:szCs w:val="26"/>
        </w:rPr>
        <w:t>ВОРОНЕЖСКОЙ ОБЛАСТИ</w:t>
      </w:r>
    </w:p>
    <w:p w:rsidR="00507FC1" w:rsidRPr="004B6C1D" w:rsidRDefault="00507FC1" w:rsidP="00074002">
      <w:pPr>
        <w:ind w:firstLine="0"/>
        <w:jc w:val="center"/>
        <w:rPr>
          <w:rFonts w:ascii="Times New Roman" w:hAnsi="Times New Roman"/>
          <w:sz w:val="26"/>
          <w:szCs w:val="26"/>
        </w:rPr>
      </w:pPr>
      <w:r w:rsidRPr="004B6C1D">
        <w:rPr>
          <w:rFonts w:ascii="Times New Roman" w:hAnsi="Times New Roman"/>
          <w:sz w:val="26"/>
          <w:szCs w:val="26"/>
        </w:rPr>
        <w:t>РЕШЕНИЕ</w:t>
      </w:r>
    </w:p>
    <w:p w:rsidR="00507FC1" w:rsidRPr="004B6C1D" w:rsidRDefault="00507FC1" w:rsidP="00074002">
      <w:pPr>
        <w:ind w:firstLine="0"/>
        <w:rPr>
          <w:rFonts w:ascii="Times New Roman" w:hAnsi="Times New Roman"/>
          <w:sz w:val="26"/>
          <w:szCs w:val="26"/>
        </w:rPr>
      </w:pPr>
    </w:p>
    <w:p w:rsidR="00507FC1" w:rsidRPr="004B6C1D" w:rsidRDefault="002E09B5" w:rsidP="00074002">
      <w:pPr>
        <w:ind w:firstLine="0"/>
        <w:rPr>
          <w:rFonts w:ascii="Times New Roman" w:hAnsi="Times New Roman"/>
          <w:sz w:val="26"/>
          <w:szCs w:val="26"/>
        </w:rPr>
      </w:pPr>
      <w:r w:rsidRPr="004B6C1D">
        <w:rPr>
          <w:rFonts w:ascii="Times New Roman" w:hAnsi="Times New Roman"/>
          <w:sz w:val="26"/>
          <w:szCs w:val="26"/>
        </w:rPr>
        <w:t xml:space="preserve">от </w:t>
      </w:r>
      <w:r w:rsidR="00252388" w:rsidRPr="004B6C1D">
        <w:rPr>
          <w:rFonts w:ascii="Times New Roman" w:hAnsi="Times New Roman"/>
          <w:sz w:val="26"/>
          <w:szCs w:val="26"/>
        </w:rPr>
        <w:t xml:space="preserve"> 12.12.2023г. </w:t>
      </w:r>
      <w:bookmarkStart w:id="0" w:name="_GoBack"/>
      <w:bookmarkEnd w:id="0"/>
      <w:r w:rsidR="002776ED" w:rsidRPr="004B6C1D">
        <w:rPr>
          <w:rFonts w:ascii="Times New Roman" w:hAnsi="Times New Roman"/>
          <w:sz w:val="26"/>
          <w:szCs w:val="26"/>
        </w:rPr>
        <w:t xml:space="preserve"> № </w:t>
      </w:r>
      <w:r w:rsidR="00BB215B">
        <w:rPr>
          <w:rFonts w:ascii="Times New Roman" w:hAnsi="Times New Roman"/>
          <w:sz w:val="26"/>
          <w:szCs w:val="26"/>
        </w:rPr>
        <w:t>49</w:t>
      </w:r>
    </w:p>
    <w:p w:rsidR="004B6C1D" w:rsidRPr="004B6C1D" w:rsidRDefault="004B6C1D" w:rsidP="00074002">
      <w:pPr>
        <w:ind w:firstLine="0"/>
        <w:rPr>
          <w:rFonts w:ascii="Times New Roman" w:hAnsi="Times New Roman"/>
          <w:sz w:val="26"/>
          <w:szCs w:val="26"/>
        </w:rPr>
      </w:pPr>
      <w:r w:rsidRPr="004B6C1D">
        <w:rPr>
          <w:rFonts w:ascii="Times New Roman" w:hAnsi="Times New Roman"/>
          <w:sz w:val="26"/>
          <w:szCs w:val="26"/>
        </w:rPr>
        <w:t xml:space="preserve">с. Новобогородицкое </w:t>
      </w:r>
    </w:p>
    <w:p w:rsidR="002776ED" w:rsidRPr="004B6C1D" w:rsidRDefault="002776ED" w:rsidP="00074002">
      <w:pPr>
        <w:pStyle w:val="Title"/>
        <w:spacing w:before="0" w:after="0"/>
        <w:ind w:firstLine="0"/>
        <w:rPr>
          <w:rFonts w:ascii="Times New Roman" w:hAnsi="Times New Roman" w:cs="Times New Roman"/>
          <w:b w:val="0"/>
          <w:sz w:val="26"/>
          <w:szCs w:val="26"/>
        </w:rPr>
      </w:pPr>
    </w:p>
    <w:p w:rsidR="008933F6" w:rsidRPr="004B6C1D" w:rsidRDefault="008933F6" w:rsidP="004B6C1D">
      <w:pPr>
        <w:pStyle w:val="Title"/>
        <w:spacing w:before="0" w:after="0"/>
        <w:ind w:right="4818" w:firstLine="0"/>
        <w:jc w:val="both"/>
        <w:rPr>
          <w:rFonts w:ascii="Times New Roman" w:hAnsi="Times New Roman" w:cs="Times New Roman"/>
          <w:b w:val="0"/>
          <w:sz w:val="26"/>
          <w:szCs w:val="26"/>
        </w:rPr>
      </w:pPr>
      <w:r w:rsidRPr="004B6C1D">
        <w:rPr>
          <w:rFonts w:ascii="Times New Roman" w:hAnsi="Times New Roman" w:cs="Times New Roman"/>
          <w:b w:val="0"/>
          <w:sz w:val="26"/>
          <w:szCs w:val="26"/>
        </w:rPr>
        <w:t xml:space="preserve">Об утверждении Положения о муниципальном земельном контроле на территории </w:t>
      </w:r>
      <w:r w:rsidR="004B6C1D" w:rsidRPr="004B6C1D">
        <w:rPr>
          <w:rFonts w:ascii="Times New Roman" w:hAnsi="Times New Roman" w:cs="Times New Roman"/>
          <w:b w:val="0"/>
          <w:sz w:val="26"/>
          <w:szCs w:val="26"/>
        </w:rPr>
        <w:t xml:space="preserve"> Новобогородицкого</w:t>
      </w:r>
      <w:r w:rsidR="00507FC1" w:rsidRPr="004B6C1D">
        <w:rPr>
          <w:rFonts w:ascii="Times New Roman" w:hAnsi="Times New Roman" w:cs="Times New Roman"/>
          <w:b w:val="0"/>
          <w:sz w:val="26"/>
          <w:szCs w:val="26"/>
        </w:rPr>
        <w:t xml:space="preserve"> сельского поселения </w:t>
      </w:r>
      <w:r w:rsidR="002776ED" w:rsidRPr="004B6C1D">
        <w:rPr>
          <w:rFonts w:ascii="Times New Roman" w:hAnsi="Times New Roman" w:cs="Times New Roman"/>
          <w:b w:val="0"/>
          <w:sz w:val="26"/>
          <w:szCs w:val="26"/>
        </w:rPr>
        <w:t>Петропавловского</w:t>
      </w:r>
      <w:r w:rsidRPr="004B6C1D">
        <w:rPr>
          <w:rFonts w:ascii="Times New Roman" w:hAnsi="Times New Roman" w:cs="Times New Roman"/>
          <w:b w:val="0"/>
          <w:sz w:val="26"/>
          <w:szCs w:val="26"/>
        </w:rPr>
        <w:t xml:space="preserve"> муниципального района Воронежской области</w:t>
      </w:r>
    </w:p>
    <w:p w:rsidR="008933F6" w:rsidRPr="004B6C1D" w:rsidRDefault="008933F6" w:rsidP="00074002">
      <w:pPr>
        <w:pStyle w:val="ConsPlusNormal"/>
        <w:ind w:firstLine="709"/>
        <w:jc w:val="both"/>
        <w:rPr>
          <w:rFonts w:ascii="Times New Roman" w:hAnsi="Times New Roman" w:cs="Times New Roman"/>
          <w:sz w:val="26"/>
          <w:szCs w:val="26"/>
        </w:rPr>
      </w:pPr>
    </w:p>
    <w:p w:rsidR="00074002" w:rsidRPr="004B6C1D" w:rsidRDefault="00074002" w:rsidP="00074002">
      <w:pPr>
        <w:pStyle w:val="ConsPlusNormal"/>
        <w:ind w:firstLine="709"/>
        <w:jc w:val="both"/>
        <w:rPr>
          <w:rFonts w:ascii="Times New Roman" w:hAnsi="Times New Roman" w:cs="Times New Roman"/>
          <w:sz w:val="26"/>
          <w:szCs w:val="26"/>
        </w:rPr>
      </w:pPr>
    </w:p>
    <w:p w:rsidR="002E09B5" w:rsidRPr="004B6C1D" w:rsidRDefault="008933F6" w:rsidP="00074002">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Уставом </w:t>
      </w:r>
      <w:r w:rsidR="004B6C1D" w:rsidRPr="004B6C1D">
        <w:rPr>
          <w:rFonts w:ascii="Times New Roman" w:hAnsi="Times New Roman"/>
          <w:sz w:val="26"/>
          <w:szCs w:val="26"/>
        </w:rPr>
        <w:t xml:space="preserve"> Новобогородицкого</w:t>
      </w:r>
      <w:r w:rsidR="00507FC1" w:rsidRPr="004B6C1D">
        <w:rPr>
          <w:rFonts w:ascii="Times New Roman" w:hAnsi="Times New Roman"/>
          <w:sz w:val="26"/>
          <w:szCs w:val="26"/>
        </w:rPr>
        <w:t xml:space="preserve"> сельского поселения </w:t>
      </w:r>
      <w:r w:rsidR="002776ED" w:rsidRPr="004B6C1D">
        <w:rPr>
          <w:rFonts w:ascii="Times New Roman" w:hAnsi="Times New Roman"/>
          <w:sz w:val="26"/>
          <w:szCs w:val="26"/>
        </w:rPr>
        <w:t>Петропавловского</w:t>
      </w:r>
      <w:r w:rsidRPr="004B6C1D">
        <w:rPr>
          <w:rFonts w:ascii="Times New Roman" w:hAnsi="Times New Roman"/>
          <w:sz w:val="26"/>
          <w:szCs w:val="26"/>
        </w:rPr>
        <w:t xml:space="preserve"> муниципального района, Совет народных депутатов </w:t>
      </w:r>
      <w:r w:rsidR="004B6C1D" w:rsidRPr="004B6C1D">
        <w:rPr>
          <w:rFonts w:ascii="Times New Roman" w:hAnsi="Times New Roman"/>
          <w:sz w:val="26"/>
          <w:szCs w:val="26"/>
        </w:rPr>
        <w:t>Новобогородицкого</w:t>
      </w:r>
      <w:r w:rsidR="00507FC1" w:rsidRPr="004B6C1D">
        <w:rPr>
          <w:rFonts w:ascii="Times New Roman" w:hAnsi="Times New Roman"/>
          <w:sz w:val="26"/>
          <w:szCs w:val="26"/>
        </w:rPr>
        <w:t xml:space="preserve"> сельского поселения </w:t>
      </w:r>
    </w:p>
    <w:p w:rsidR="005406C9" w:rsidRPr="004B6C1D" w:rsidRDefault="005406C9" w:rsidP="00074002">
      <w:pPr>
        <w:autoSpaceDE w:val="0"/>
        <w:autoSpaceDN w:val="0"/>
        <w:adjustRightInd w:val="0"/>
        <w:ind w:firstLine="709"/>
        <w:rPr>
          <w:rFonts w:ascii="Times New Roman" w:hAnsi="Times New Roman"/>
          <w:sz w:val="26"/>
          <w:szCs w:val="26"/>
        </w:rPr>
      </w:pPr>
    </w:p>
    <w:p w:rsidR="008933F6" w:rsidRPr="004B6C1D" w:rsidRDefault="002E09B5" w:rsidP="00074002">
      <w:pPr>
        <w:autoSpaceDE w:val="0"/>
        <w:autoSpaceDN w:val="0"/>
        <w:adjustRightInd w:val="0"/>
        <w:ind w:firstLine="0"/>
        <w:jc w:val="center"/>
        <w:rPr>
          <w:rFonts w:ascii="Times New Roman" w:hAnsi="Times New Roman"/>
          <w:sz w:val="26"/>
          <w:szCs w:val="26"/>
        </w:rPr>
      </w:pPr>
      <w:r w:rsidRPr="004B6C1D">
        <w:rPr>
          <w:rFonts w:ascii="Times New Roman" w:hAnsi="Times New Roman"/>
          <w:sz w:val="26"/>
          <w:szCs w:val="26"/>
        </w:rPr>
        <w:t>РЕШИЛ</w:t>
      </w:r>
      <w:r w:rsidR="008933F6" w:rsidRPr="004B6C1D">
        <w:rPr>
          <w:rFonts w:ascii="Times New Roman" w:hAnsi="Times New Roman"/>
          <w:sz w:val="26"/>
          <w:szCs w:val="26"/>
        </w:rPr>
        <w:t>:</w:t>
      </w:r>
    </w:p>
    <w:p w:rsidR="005406C9" w:rsidRPr="004B6C1D" w:rsidRDefault="005406C9" w:rsidP="00074002">
      <w:pPr>
        <w:autoSpaceDE w:val="0"/>
        <w:autoSpaceDN w:val="0"/>
        <w:adjustRightInd w:val="0"/>
        <w:ind w:firstLine="0"/>
        <w:jc w:val="center"/>
        <w:rPr>
          <w:rFonts w:ascii="Times New Roman" w:hAnsi="Times New Roman"/>
          <w:sz w:val="26"/>
          <w:szCs w:val="26"/>
        </w:rPr>
      </w:pPr>
    </w:p>
    <w:p w:rsidR="008933F6" w:rsidRPr="004B6C1D" w:rsidRDefault="008933F6" w:rsidP="00074002">
      <w:pPr>
        <w:pStyle w:val="ConsPlusTitle"/>
        <w:tabs>
          <w:tab w:val="left" w:pos="9355"/>
        </w:tabs>
        <w:ind w:firstLine="709"/>
        <w:jc w:val="both"/>
        <w:rPr>
          <w:rFonts w:ascii="Times New Roman" w:hAnsi="Times New Roman" w:cs="Times New Roman"/>
          <w:b w:val="0"/>
          <w:sz w:val="26"/>
          <w:szCs w:val="26"/>
        </w:rPr>
      </w:pPr>
      <w:r w:rsidRPr="004B6C1D">
        <w:rPr>
          <w:rFonts w:ascii="Times New Roman" w:hAnsi="Times New Roman" w:cs="Times New Roman"/>
          <w:b w:val="0"/>
          <w:sz w:val="26"/>
          <w:szCs w:val="26"/>
        </w:rPr>
        <w:t>1. Утвердить прилагаемое Положени</w:t>
      </w:r>
      <w:r w:rsidR="003705E5" w:rsidRPr="004B6C1D">
        <w:rPr>
          <w:rFonts w:ascii="Times New Roman" w:hAnsi="Times New Roman" w:cs="Times New Roman"/>
          <w:b w:val="0"/>
          <w:sz w:val="26"/>
          <w:szCs w:val="26"/>
        </w:rPr>
        <w:t>е</w:t>
      </w:r>
      <w:r w:rsidRPr="004B6C1D">
        <w:rPr>
          <w:rFonts w:ascii="Times New Roman" w:hAnsi="Times New Roman" w:cs="Times New Roman"/>
          <w:b w:val="0"/>
          <w:sz w:val="26"/>
          <w:szCs w:val="26"/>
        </w:rPr>
        <w:t xml:space="preserve"> о муниципальном земельном контроле на территории</w:t>
      </w:r>
      <w:r w:rsidR="00507FC1" w:rsidRPr="004B6C1D">
        <w:rPr>
          <w:rFonts w:ascii="Times New Roman" w:hAnsi="Times New Roman" w:cs="Times New Roman"/>
          <w:b w:val="0"/>
          <w:sz w:val="26"/>
          <w:szCs w:val="26"/>
        </w:rPr>
        <w:t xml:space="preserve"> </w:t>
      </w:r>
      <w:r w:rsidR="004B6C1D" w:rsidRPr="004B6C1D">
        <w:rPr>
          <w:rFonts w:ascii="Times New Roman" w:hAnsi="Times New Roman" w:cs="Times New Roman"/>
          <w:b w:val="0"/>
          <w:sz w:val="26"/>
          <w:szCs w:val="26"/>
        </w:rPr>
        <w:t>Новобогородицкого</w:t>
      </w:r>
      <w:r w:rsidR="00507FC1" w:rsidRPr="004B6C1D">
        <w:rPr>
          <w:rFonts w:ascii="Times New Roman" w:hAnsi="Times New Roman" w:cs="Times New Roman"/>
          <w:b w:val="0"/>
          <w:sz w:val="26"/>
          <w:szCs w:val="26"/>
        </w:rPr>
        <w:t xml:space="preserve"> сельского поселения </w:t>
      </w:r>
      <w:r w:rsidR="002776ED" w:rsidRPr="004B6C1D">
        <w:rPr>
          <w:rFonts w:ascii="Times New Roman" w:hAnsi="Times New Roman" w:cs="Times New Roman"/>
          <w:b w:val="0"/>
          <w:sz w:val="26"/>
          <w:szCs w:val="26"/>
        </w:rPr>
        <w:t>Петропавловского</w:t>
      </w:r>
      <w:r w:rsidRPr="004B6C1D">
        <w:rPr>
          <w:rFonts w:ascii="Times New Roman" w:hAnsi="Times New Roman" w:cs="Times New Roman"/>
          <w:b w:val="0"/>
          <w:sz w:val="26"/>
          <w:szCs w:val="26"/>
        </w:rPr>
        <w:t xml:space="preserve"> муниципального района Воронежской области.</w:t>
      </w:r>
    </w:p>
    <w:p w:rsidR="00EC35C6" w:rsidRPr="004B6C1D" w:rsidRDefault="008933F6" w:rsidP="00074002">
      <w:pPr>
        <w:tabs>
          <w:tab w:val="left" w:pos="342"/>
        </w:tabs>
        <w:ind w:firstLine="709"/>
        <w:rPr>
          <w:rFonts w:ascii="Times New Roman" w:hAnsi="Times New Roman"/>
          <w:bCs/>
          <w:sz w:val="26"/>
          <w:szCs w:val="26"/>
        </w:rPr>
      </w:pPr>
      <w:r w:rsidRPr="004B6C1D">
        <w:rPr>
          <w:rFonts w:ascii="Times New Roman" w:hAnsi="Times New Roman"/>
          <w:sz w:val="26"/>
          <w:szCs w:val="26"/>
        </w:rPr>
        <w:t xml:space="preserve">2. </w:t>
      </w:r>
      <w:r w:rsidR="00EC35C6" w:rsidRPr="004B6C1D">
        <w:rPr>
          <w:rFonts w:ascii="Times New Roman" w:hAnsi="Times New Roman"/>
          <w:sz w:val="26"/>
          <w:szCs w:val="26"/>
        </w:rPr>
        <w:t xml:space="preserve">Признать утратившим силу решение Совета народных депутатов </w:t>
      </w:r>
      <w:r w:rsidR="004B6C1D" w:rsidRPr="004B6C1D">
        <w:rPr>
          <w:rFonts w:ascii="Times New Roman" w:hAnsi="Times New Roman"/>
          <w:sz w:val="26"/>
          <w:szCs w:val="26"/>
        </w:rPr>
        <w:t>Новобогородицкого</w:t>
      </w:r>
      <w:r w:rsidR="00EC35C6" w:rsidRPr="004B6C1D">
        <w:rPr>
          <w:rFonts w:ascii="Times New Roman" w:hAnsi="Times New Roman"/>
          <w:sz w:val="26"/>
          <w:szCs w:val="26"/>
        </w:rPr>
        <w:t xml:space="preserve"> сельского поселения </w:t>
      </w:r>
      <w:r w:rsidR="002776ED" w:rsidRPr="004B6C1D">
        <w:rPr>
          <w:rFonts w:ascii="Times New Roman" w:hAnsi="Times New Roman"/>
          <w:sz w:val="26"/>
          <w:szCs w:val="26"/>
        </w:rPr>
        <w:t>Петропавловского</w:t>
      </w:r>
      <w:r w:rsidR="00EC35C6" w:rsidRPr="004B6C1D">
        <w:rPr>
          <w:rFonts w:ascii="Times New Roman" w:hAnsi="Times New Roman"/>
          <w:sz w:val="26"/>
          <w:szCs w:val="26"/>
        </w:rPr>
        <w:t xml:space="preserve"> муниципального района Воронежской области от </w:t>
      </w:r>
      <w:r w:rsidR="004B6C1D" w:rsidRPr="004B6C1D">
        <w:rPr>
          <w:rFonts w:ascii="Times New Roman" w:hAnsi="Times New Roman"/>
          <w:sz w:val="26"/>
          <w:szCs w:val="26"/>
        </w:rPr>
        <w:t xml:space="preserve">17.02.2023 года </w:t>
      </w:r>
      <w:r w:rsidR="00EC35C6" w:rsidRPr="004B6C1D">
        <w:rPr>
          <w:rFonts w:ascii="Times New Roman" w:hAnsi="Times New Roman"/>
          <w:sz w:val="26"/>
          <w:szCs w:val="26"/>
        </w:rPr>
        <w:t xml:space="preserve"> № </w:t>
      </w:r>
      <w:r w:rsidR="004B6C1D" w:rsidRPr="004B6C1D">
        <w:rPr>
          <w:rFonts w:ascii="Times New Roman" w:hAnsi="Times New Roman"/>
          <w:sz w:val="26"/>
          <w:szCs w:val="26"/>
        </w:rPr>
        <w:t>11</w:t>
      </w:r>
      <w:r w:rsidR="00EC35C6" w:rsidRPr="004B6C1D">
        <w:rPr>
          <w:rFonts w:ascii="Times New Roman" w:hAnsi="Times New Roman"/>
          <w:sz w:val="26"/>
          <w:szCs w:val="26"/>
        </w:rPr>
        <w:t xml:space="preserve"> «</w:t>
      </w:r>
      <w:r w:rsidR="004B6C1D" w:rsidRPr="004B6C1D">
        <w:rPr>
          <w:rFonts w:ascii="Times New Roman" w:hAnsi="Times New Roman"/>
          <w:sz w:val="26"/>
          <w:szCs w:val="26"/>
        </w:rPr>
        <w:t>Об утверждении Положения о муниципальном земельном контроле на территории Новобогородицкого сельского поселения Петропавловского муниципального района Воронежской области</w:t>
      </w:r>
      <w:r w:rsidR="00EC35C6" w:rsidRPr="004B6C1D">
        <w:rPr>
          <w:rFonts w:ascii="Times New Roman" w:hAnsi="Times New Roman"/>
          <w:sz w:val="26"/>
          <w:szCs w:val="26"/>
        </w:rPr>
        <w:t>».</w:t>
      </w:r>
    </w:p>
    <w:p w:rsidR="00E4204B" w:rsidRPr="004B6C1D" w:rsidRDefault="00E4204B" w:rsidP="002776ED">
      <w:pPr>
        <w:pStyle w:val="ConsTitle"/>
        <w:widowControl/>
        <w:ind w:right="0" w:firstLine="709"/>
        <w:jc w:val="both"/>
        <w:rPr>
          <w:rFonts w:ascii="Times New Roman" w:hAnsi="Times New Roman"/>
          <w:b w:val="0"/>
          <w:sz w:val="26"/>
          <w:szCs w:val="26"/>
        </w:rPr>
      </w:pPr>
      <w:r w:rsidRPr="004B6C1D">
        <w:rPr>
          <w:rFonts w:ascii="Times New Roman" w:hAnsi="Times New Roman"/>
          <w:b w:val="0"/>
          <w:sz w:val="26"/>
          <w:szCs w:val="26"/>
        </w:rPr>
        <w:t xml:space="preserve">3. </w:t>
      </w:r>
      <w:r w:rsidR="002776ED" w:rsidRPr="004B6C1D">
        <w:rPr>
          <w:rFonts w:ascii="Times New Roman" w:hAnsi="Times New Roman"/>
          <w:b w:val="0"/>
          <w:sz w:val="26"/>
          <w:szCs w:val="26"/>
        </w:rPr>
        <w:t>Настоящее решение вступает в силу с момента его обнародования</w:t>
      </w:r>
    </w:p>
    <w:p w:rsidR="008933F6" w:rsidRPr="004B6C1D" w:rsidRDefault="008933F6" w:rsidP="00074002">
      <w:pPr>
        <w:pStyle w:val="af4"/>
        <w:ind w:left="0" w:firstLine="709"/>
        <w:rPr>
          <w:rFonts w:ascii="Times New Roman" w:hAnsi="Times New Roman"/>
          <w:i w:val="0"/>
          <w:iCs w:val="0"/>
          <w:color w:val="auto"/>
          <w:sz w:val="26"/>
          <w:szCs w:val="26"/>
        </w:rPr>
      </w:pPr>
    </w:p>
    <w:tbl>
      <w:tblPr>
        <w:tblW w:w="0" w:type="auto"/>
        <w:tblLook w:val="04A0"/>
      </w:tblPr>
      <w:tblGrid>
        <w:gridCol w:w="3284"/>
        <w:gridCol w:w="3285"/>
        <w:gridCol w:w="3285"/>
      </w:tblGrid>
      <w:tr w:rsidR="002E09B5" w:rsidRPr="004B6C1D" w:rsidTr="00B001E2">
        <w:tc>
          <w:tcPr>
            <w:tcW w:w="3284" w:type="dxa"/>
            <w:shd w:val="clear" w:color="auto" w:fill="auto"/>
          </w:tcPr>
          <w:p w:rsidR="002E09B5" w:rsidRPr="004B6C1D" w:rsidRDefault="002E09B5" w:rsidP="002776ED">
            <w:pPr>
              <w:pStyle w:val="a9"/>
              <w:ind w:left="0" w:firstLine="0"/>
              <w:rPr>
                <w:rFonts w:ascii="Times New Roman" w:hAnsi="Times New Roman"/>
                <w:sz w:val="26"/>
                <w:szCs w:val="26"/>
              </w:rPr>
            </w:pPr>
            <w:r w:rsidRPr="004B6C1D">
              <w:rPr>
                <w:rFonts w:ascii="Times New Roman" w:hAnsi="Times New Roman"/>
                <w:sz w:val="26"/>
                <w:szCs w:val="26"/>
              </w:rPr>
              <w:t xml:space="preserve">Глава </w:t>
            </w:r>
            <w:r w:rsidR="004B6C1D" w:rsidRPr="004B6C1D">
              <w:rPr>
                <w:rFonts w:ascii="Times New Roman" w:hAnsi="Times New Roman"/>
                <w:sz w:val="26"/>
                <w:szCs w:val="26"/>
              </w:rPr>
              <w:t xml:space="preserve">Новобогородицкого </w:t>
            </w:r>
            <w:r w:rsidRPr="004B6C1D">
              <w:rPr>
                <w:rFonts w:ascii="Times New Roman" w:hAnsi="Times New Roman"/>
                <w:sz w:val="26"/>
                <w:szCs w:val="26"/>
              </w:rPr>
              <w:t xml:space="preserve">сельского поселения </w:t>
            </w:r>
          </w:p>
        </w:tc>
        <w:tc>
          <w:tcPr>
            <w:tcW w:w="3285" w:type="dxa"/>
            <w:shd w:val="clear" w:color="auto" w:fill="auto"/>
          </w:tcPr>
          <w:p w:rsidR="002E09B5" w:rsidRPr="004B6C1D" w:rsidRDefault="002E09B5" w:rsidP="00074002">
            <w:pPr>
              <w:ind w:firstLine="0"/>
              <w:rPr>
                <w:rFonts w:ascii="Times New Roman" w:hAnsi="Times New Roman"/>
                <w:sz w:val="26"/>
                <w:szCs w:val="26"/>
              </w:rPr>
            </w:pPr>
          </w:p>
        </w:tc>
        <w:tc>
          <w:tcPr>
            <w:tcW w:w="3285" w:type="dxa"/>
            <w:shd w:val="clear" w:color="auto" w:fill="auto"/>
          </w:tcPr>
          <w:p w:rsidR="002E09B5" w:rsidRPr="004B6C1D" w:rsidRDefault="004B6C1D" w:rsidP="004B6C1D">
            <w:pPr>
              <w:pStyle w:val="a9"/>
              <w:ind w:left="0" w:firstLine="0"/>
              <w:rPr>
                <w:rFonts w:ascii="Times New Roman" w:hAnsi="Times New Roman"/>
                <w:sz w:val="26"/>
                <w:szCs w:val="26"/>
              </w:rPr>
            </w:pPr>
            <w:r>
              <w:rPr>
                <w:rFonts w:ascii="Times New Roman" w:hAnsi="Times New Roman"/>
                <w:sz w:val="26"/>
                <w:szCs w:val="26"/>
              </w:rPr>
              <w:t xml:space="preserve">    </w:t>
            </w:r>
            <w:r w:rsidRPr="004B6C1D">
              <w:rPr>
                <w:rFonts w:ascii="Times New Roman" w:hAnsi="Times New Roman"/>
                <w:sz w:val="26"/>
                <w:szCs w:val="26"/>
              </w:rPr>
              <w:t xml:space="preserve">В.В. Кальченко </w:t>
            </w:r>
          </w:p>
          <w:p w:rsidR="004B6C1D" w:rsidRPr="004B6C1D" w:rsidRDefault="004B6C1D" w:rsidP="004B6C1D">
            <w:pPr>
              <w:pStyle w:val="a9"/>
              <w:ind w:left="0" w:firstLine="0"/>
              <w:rPr>
                <w:rFonts w:ascii="Times New Roman" w:hAnsi="Times New Roman"/>
                <w:sz w:val="26"/>
                <w:szCs w:val="26"/>
              </w:rPr>
            </w:pPr>
          </w:p>
          <w:p w:rsidR="004B6C1D" w:rsidRPr="004B6C1D" w:rsidRDefault="004B6C1D" w:rsidP="004B6C1D">
            <w:pPr>
              <w:pStyle w:val="a9"/>
              <w:ind w:left="0" w:firstLine="0"/>
              <w:rPr>
                <w:rFonts w:ascii="Times New Roman" w:hAnsi="Times New Roman"/>
                <w:sz w:val="26"/>
                <w:szCs w:val="26"/>
              </w:rPr>
            </w:pPr>
          </w:p>
        </w:tc>
      </w:tr>
    </w:tbl>
    <w:p w:rsidR="004B6C1D" w:rsidRPr="004B6C1D" w:rsidRDefault="004B6C1D" w:rsidP="004B6C1D">
      <w:pPr>
        <w:ind w:firstLine="0"/>
        <w:rPr>
          <w:rFonts w:ascii="Times New Roman" w:hAnsi="Times New Roman"/>
          <w:sz w:val="26"/>
          <w:szCs w:val="26"/>
        </w:rPr>
      </w:pPr>
      <w:r w:rsidRPr="004B6C1D">
        <w:rPr>
          <w:rFonts w:ascii="Times New Roman" w:hAnsi="Times New Roman"/>
          <w:sz w:val="26"/>
          <w:szCs w:val="26"/>
        </w:rPr>
        <w:t>Председатель Совета народных</w:t>
      </w:r>
    </w:p>
    <w:p w:rsidR="004B6C1D" w:rsidRPr="004B6C1D" w:rsidRDefault="004B6C1D" w:rsidP="004B6C1D">
      <w:pPr>
        <w:ind w:firstLine="0"/>
        <w:rPr>
          <w:rFonts w:ascii="Times New Roman" w:hAnsi="Times New Roman"/>
          <w:sz w:val="26"/>
          <w:szCs w:val="26"/>
        </w:rPr>
      </w:pPr>
      <w:r w:rsidRPr="004B6C1D">
        <w:rPr>
          <w:rFonts w:ascii="Times New Roman" w:hAnsi="Times New Roman"/>
          <w:sz w:val="26"/>
          <w:szCs w:val="26"/>
        </w:rPr>
        <w:t xml:space="preserve">депутатов Новобогородицкого </w:t>
      </w:r>
    </w:p>
    <w:p w:rsidR="004B6C1D" w:rsidRPr="004B6C1D" w:rsidRDefault="004B6C1D" w:rsidP="004B6C1D">
      <w:pPr>
        <w:ind w:firstLine="0"/>
        <w:rPr>
          <w:rFonts w:ascii="Times New Roman" w:hAnsi="Times New Roman"/>
          <w:sz w:val="26"/>
          <w:szCs w:val="26"/>
        </w:rPr>
      </w:pPr>
      <w:r w:rsidRPr="004B6C1D">
        <w:rPr>
          <w:rFonts w:ascii="Times New Roman" w:hAnsi="Times New Roman"/>
          <w:sz w:val="26"/>
          <w:szCs w:val="26"/>
        </w:rPr>
        <w:t xml:space="preserve">сельского поселения                                                                      М.С. Коростелева </w:t>
      </w:r>
    </w:p>
    <w:p w:rsidR="00507FC1" w:rsidRPr="004B6C1D" w:rsidRDefault="00507FC1" w:rsidP="005406C9">
      <w:pPr>
        <w:ind w:left="3969" w:firstLine="0"/>
        <w:jc w:val="right"/>
        <w:rPr>
          <w:rFonts w:ascii="Times New Roman" w:hAnsi="Times New Roman"/>
          <w:sz w:val="26"/>
          <w:szCs w:val="26"/>
        </w:rPr>
      </w:pPr>
      <w:r w:rsidRPr="004B6C1D">
        <w:rPr>
          <w:rFonts w:ascii="Times New Roman" w:hAnsi="Times New Roman"/>
          <w:sz w:val="26"/>
          <w:szCs w:val="26"/>
        </w:rPr>
        <w:br w:type="page"/>
      </w:r>
      <w:r w:rsidRPr="004B6C1D">
        <w:rPr>
          <w:rFonts w:ascii="Times New Roman" w:hAnsi="Times New Roman"/>
          <w:sz w:val="26"/>
          <w:szCs w:val="26"/>
        </w:rPr>
        <w:lastRenderedPageBreak/>
        <w:t>Приложение</w:t>
      </w:r>
    </w:p>
    <w:p w:rsidR="00507FC1" w:rsidRPr="004B6C1D" w:rsidRDefault="00507FC1" w:rsidP="005406C9">
      <w:pPr>
        <w:pStyle w:val="a9"/>
        <w:ind w:left="3969" w:firstLine="0"/>
        <w:jc w:val="right"/>
        <w:rPr>
          <w:rFonts w:ascii="Times New Roman" w:hAnsi="Times New Roman"/>
          <w:sz w:val="26"/>
          <w:szCs w:val="26"/>
        </w:rPr>
      </w:pPr>
      <w:r w:rsidRPr="004B6C1D">
        <w:rPr>
          <w:rFonts w:ascii="Times New Roman" w:hAnsi="Times New Roman"/>
          <w:sz w:val="26"/>
          <w:szCs w:val="26"/>
        </w:rPr>
        <w:t xml:space="preserve">к решению Совета народных депутатов </w:t>
      </w:r>
      <w:r w:rsidR="004B6C1D" w:rsidRPr="004B6C1D">
        <w:rPr>
          <w:rFonts w:ascii="Times New Roman" w:hAnsi="Times New Roman"/>
          <w:sz w:val="26"/>
          <w:szCs w:val="26"/>
        </w:rPr>
        <w:t xml:space="preserve">Новобогородицкого </w:t>
      </w:r>
      <w:r w:rsidRPr="004B6C1D">
        <w:rPr>
          <w:rFonts w:ascii="Times New Roman" w:hAnsi="Times New Roman"/>
          <w:sz w:val="26"/>
          <w:szCs w:val="26"/>
        </w:rPr>
        <w:t xml:space="preserve"> сельского поселения </w:t>
      </w:r>
    </w:p>
    <w:p w:rsidR="00507FC1" w:rsidRPr="004B6C1D" w:rsidRDefault="00507FC1" w:rsidP="005406C9">
      <w:pPr>
        <w:ind w:left="3969" w:firstLine="0"/>
        <w:jc w:val="right"/>
        <w:rPr>
          <w:rFonts w:ascii="Times New Roman" w:hAnsi="Times New Roman"/>
          <w:sz w:val="26"/>
          <w:szCs w:val="26"/>
        </w:rPr>
      </w:pPr>
      <w:r w:rsidRPr="004B6C1D">
        <w:rPr>
          <w:rFonts w:ascii="Times New Roman" w:hAnsi="Times New Roman"/>
          <w:sz w:val="26"/>
          <w:szCs w:val="26"/>
        </w:rPr>
        <w:t xml:space="preserve">от </w:t>
      </w:r>
      <w:r w:rsidR="004B6C1D" w:rsidRPr="004B6C1D">
        <w:rPr>
          <w:rFonts w:ascii="Times New Roman" w:hAnsi="Times New Roman"/>
          <w:sz w:val="26"/>
          <w:szCs w:val="26"/>
        </w:rPr>
        <w:t>12.12.2023 года</w:t>
      </w:r>
      <w:r w:rsidR="005406C9" w:rsidRPr="004B6C1D">
        <w:rPr>
          <w:rFonts w:ascii="Times New Roman" w:hAnsi="Times New Roman"/>
          <w:sz w:val="26"/>
          <w:szCs w:val="26"/>
        </w:rPr>
        <w:t xml:space="preserve"> № </w:t>
      </w:r>
      <w:r w:rsidR="00BB215B">
        <w:rPr>
          <w:rFonts w:ascii="Times New Roman" w:hAnsi="Times New Roman"/>
          <w:sz w:val="26"/>
          <w:szCs w:val="26"/>
        </w:rPr>
        <w:t>49</w:t>
      </w:r>
    </w:p>
    <w:p w:rsidR="006713E9" w:rsidRPr="004B6C1D" w:rsidRDefault="006713E9" w:rsidP="005406C9">
      <w:pPr>
        <w:pStyle w:val="ConsPlusNormal"/>
        <w:ind w:firstLine="709"/>
        <w:jc w:val="right"/>
        <w:rPr>
          <w:rFonts w:ascii="Times New Roman" w:hAnsi="Times New Roman" w:cs="Times New Roman"/>
          <w:sz w:val="26"/>
          <w:szCs w:val="26"/>
        </w:rPr>
      </w:pPr>
    </w:p>
    <w:p w:rsidR="005406C9" w:rsidRPr="004B6C1D" w:rsidRDefault="005406C9" w:rsidP="005406C9">
      <w:pPr>
        <w:pStyle w:val="ConsPlusNormal"/>
        <w:ind w:firstLine="709"/>
        <w:jc w:val="right"/>
        <w:rPr>
          <w:rFonts w:ascii="Times New Roman" w:hAnsi="Times New Roman" w:cs="Times New Roman"/>
          <w:sz w:val="26"/>
          <w:szCs w:val="26"/>
        </w:rPr>
      </w:pPr>
    </w:p>
    <w:p w:rsidR="00CD1548" w:rsidRPr="004B6C1D" w:rsidRDefault="009C78BB" w:rsidP="00074002">
      <w:pPr>
        <w:pStyle w:val="ConsPlusTitle"/>
        <w:ind w:firstLine="709"/>
        <w:jc w:val="center"/>
        <w:rPr>
          <w:rFonts w:ascii="Times New Roman" w:hAnsi="Times New Roman" w:cs="Times New Roman"/>
          <w:b w:val="0"/>
          <w:sz w:val="26"/>
          <w:szCs w:val="26"/>
        </w:rPr>
      </w:pPr>
      <w:bookmarkStart w:id="1" w:name="P38"/>
      <w:bookmarkEnd w:id="1"/>
      <w:r w:rsidRPr="004B6C1D">
        <w:rPr>
          <w:rFonts w:ascii="Times New Roman" w:hAnsi="Times New Roman" w:cs="Times New Roman"/>
          <w:b w:val="0"/>
          <w:sz w:val="26"/>
          <w:szCs w:val="26"/>
        </w:rPr>
        <w:t>Положение</w:t>
      </w:r>
      <w:r w:rsidR="003705E5" w:rsidRPr="004B6C1D">
        <w:rPr>
          <w:rFonts w:ascii="Times New Roman" w:hAnsi="Times New Roman" w:cs="Times New Roman"/>
          <w:b w:val="0"/>
          <w:sz w:val="26"/>
          <w:szCs w:val="26"/>
        </w:rPr>
        <w:t xml:space="preserve"> </w:t>
      </w:r>
      <w:r w:rsidRPr="004B6C1D">
        <w:rPr>
          <w:rFonts w:ascii="Times New Roman" w:hAnsi="Times New Roman" w:cs="Times New Roman"/>
          <w:b w:val="0"/>
          <w:sz w:val="26"/>
          <w:szCs w:val="26"/>
        </w:rPr>
        <w:t xml:space="preserve">о муниципальном </w:t>
      </w:r>
      <w:r w:rsidR="00292D04" w:rsidRPr="004B6C1D">
        <w:rPr>
          <w:rFonts w:ascii="Times New Roman" w:hAnsi="Times New Roman" w:cs="Times New Roman"/>
          <w:b w:val="0"/>
          <w:sz w:val="26"/>
          <w:szCs w:val="26"/>
        </w:rPr>
        <w:t xml:space="preserve">земельном </w:t>
      </w:r>
      <w:r w:rsidRPr="004B6C1D">
        <w:rPr>
          <w:rFonts w:ascii="Times New Roman" w:hAnsi="Times New Roman" w:cs="Times New Roman"/>
          <w:b w:val="0"/>
          <w:sz w:val="26"/>
          <w:szCs w:val="26"/>
        </w:rPr>
        <w:t>контроле</w:t>
      </w:r>
    </w:p>
    <w:p w:rsidR="003705E5" w:rsidRPr="004B6C1D" w:rsidRDefault="00233BD1" w:rsidP="00074002">
      <w:pPr>
        <w:pStyle w:val="ConsPlusNormal"/>
        <w:ind w:firstLine="709"/>
        <w:jc w:val="center"/>
        <w:rPr>
          <w:rFonts w:ascii="Times New Roman" w:hAnsi="Times New Roman" w:cs="Times New Roman"/>
          <w:sz w:val="26"/>
          <w:szCs w:val="26"/>
        </w:rPr>
      </w:pPr>
      <w:r w:rsidRPr="004B6C1D">
        <w:rPr>
          <w:rFonts w:ascii="Times New Roman" w:hAnsi="Times New Roman" w:cs="Times New Roman"/>
          <w:sz w:val="26"/>
          <w:szCs w:val="26"/>
        </w:rPr>
        <w:t>на территории</w:t>
      </w:r>
      <w:r w:rsidR="00507FC1" w:rsidRPr="004B6C1D">
        <w:rPr>
          <w:rFonts w:ascii="Times New Roman" w:hAnsi="Times New Roman" w:cs="Times New Roman"/>
          <w:sz w:val="26"/>
          <w:szCs w:val="26"/>
        </w:rPr>
        <w:t xml:space="preserve"> </w:t>
      </w:r>
      <w:r w:rsidR="004B6C1D" w:rsidRPr="004B6C1D">
        <w:rPr>
          <w:rFonts w:ascii="Times New Roman" w:hAnsi="Times New Roman" w:cs="Times New Roman"/>
          <w:sz w:val="26"/>
          <w:szCs w:val="26"/>
        </w:rPr>
        <w:t xml:space="preserve"> Новобогородицкого</w:t>
      </w:r>
      <w:r w:rsidR="003705E5" w:rsidRPr="004B6C1D">
        <w:rPr>
          <w:rFonts w:ascii="Times New Roman" w:hAnsi="Times New Roman" w:cs="Times New Roman"/>
          <w:sz w:val="26"/>
          <w:szCs w:val="26"/>
        </w:rPr>
        <w:t xml:space="preserve"> сельского поселения</w:t>
      </w:r>
    </w:p>
    <w:p w:rsidR="00233BD1" w:rsidRPr="004B6C1D" w:rsidRDefault="002776ED" w:rsidP="00074002">
      <w:pPr>
        <w:pStyle w:val="ConsPlusNormal"/>
        <w:ind w:firstLine="709"/>
        <w:jc w:val="center"/>
        <w:rPr>
          <w:rFonts w:ascii="Times New Roman" w:hAnsi="Times New Roman" w:cs="Times New Roman"/>
          <w:sz w:val="26"/>
          <w:szCs w:val="26"/>
        </w:rPr>
      </w:pPr>
      <w:r w:rsidRPr="004B6C1D">
        <w:rPr>
          <w:rFonts w:ascii="Times New Roman" w:hAnsi="Times New Roman" w:cs="Times New Roman"/>
          <w:sz w:val="26"/>
          <w:szCs w:val="26"/>
        </w:rPr>
        <w:t>Петропавловского</w:t>
      </w:r>
      <w:r w:rsidR="00292D04" w:rsidRPr="004B6C1D">
        <w:rPr>
          <w:rFonts w:ascii="Times New Roman" w:hAnsi="Times New Roman" w:cs="Times New Roman"/>
          <w:sz w:val="26"/>
          <w:szCs w:val="26"/>
        </w:rPr>
        <w:t xml:space="preserve"> муниципального района</w:t>
      </w:r>
    </w:p>
    <w:p w:rsidR="00292D04" w:rsidRPr="004B6C1D" w:rsidRDefault="00292D04" w:rsidP="00074002">
      <w:pPr>
        <w:pStyle w:val="ConsPlusNormal"/>
        <w:ind w:firstLine="709"/>
        <w:jc w:val="center"/>
        <w:rPr>
          <w:rFonts w:ascii="Times New Roman" w:hAnsi="Times New Roman" w:cs="Times New Roman"/>
          <w:sz w:val="26"/>
          <w:szCs w:val="26"/>
        </w:rPr>
      </w:pPr>
      <w:r w:rsidRPr="004B6C1D">
        <w:rPr>
          <w:rFonts w:ascii="Times New Roman" w:hAnsi="Times New Roman" w:cs="Times New Roman"/>
          <w:sz w:val="26"/>
          <w:szCs w:val="26"/>
        </w:rPr>
        <w:t>Воронежской области</w:t>
      </w:r>
    </w:p>
    <w:p w:rsidR="00233BD1" w:rsidRPr="004B6C1D" w:rsidRDefault="00233BD1" w:rsidP="00074002">
      <w:pPr>
        <w:pStyle w:val="ConsPlusNormal"/>
        <w:ind w:firstLine="709"/>
        <w:jc w:val="center"/>
        <w:rPr>
          <w:rFonts w:ascii="Times New Roman" w:hAnsi="Times New Roman" w:cs="Times New Roman"/>
          <w:sz w:val="26"/>
          <w:szCs w:val="26"/>
        </w:rPr>
      </w:pPr>
    </w:p>
    <w:p w:rsidR="00C70474" w:rsidRPr="004B6C1D" w:rsidRDefault="00C70474" w:rsidP="00074002">
      <w:pPr>
        <w:pStyle w:val="ConsPlusNormal"/>
        <w:ind w:firstLine="709"/>
        <w:jc w:val="center"/>
        <w:rPr>
          <w:rFonts w:ascii="Times New Roman" w:hAnsi="Times New Roman" w:cs="Times New Roman"/>
          <w:sz w:val="26"/>
          <w:szCs w:val="26"/>
        </w:rPr>
      </w:pPr>
      <w:r w:rsidRPr="004B6C1D">
        <w:rPr>
          <w:rFonts w:ascii="Times New Roman" w:hAnsi="Times New Roman" w:cs="Times New Roman"/>
          <w:sz w:val="26"/>
          <w:szCs w:val="26"/>
        </w:rPr>
        <w:t>Общие положения</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1. Настоящее Положение о муниципальном земельном контроле в соответствии с Земельным кодексом Российской Федерации (далее – положение о муниципальном контроле) устанавливает порядок организации и осуществления муниципального контроля в сфере муниципального земельного контроля на территории </w:t>
      </w:r>
      <w:r w:rsidR="004B6C1D" w:rsidRPr="004B6C1D">
        <w:rPr>
          <w:rFonts w:ascii="Times New Roman" w:hAnsi="Times New Roman" w:cs="Times New Roman"/>
          <w:sz w:val="26"/>
          <w:szCs w:val="26"/>
        </w:rPr>
        <w:t xml:space="preserve"> Новобогородицкого</w:t>
      </w:r>
      <w:r w:rsidRPr="004B6C1D">
        <w:rPr>
          <w:rFonts w:ascii="Times New Roman" w:hAnsi="Times New Roman" w:cs="Times New Roman"/>
          <w:sz w:val="26"/>
          <w:szCs w:val="26"/>
        </w:rPr>
        <w:t xml:space="preserve"> сельского поселения </w:t>
      </w:r>
      <w:r w:rsidR="002776ED" w:rsidRPr="004B6C1D">
        <w:rPr>
          <w:rFonts w:ascii="Times New Roman" w:hAnsi="Times New Roman" w:cs="Times New Roman"/>
          <w:sz w:val="26"/>
          <w:szCs w:val="26"/>
        </w:rPr>
        <w:t>Петропавловского</w:t>
      </w:r>
      <w:r w:rsidRPr="004B6C1D">
        <w:rPr>
          <w:rFonts w:ascii="Times New Roman" w:hAnsi="Times New Roman" w:cs="Times New Roman"/>
          <w:sz w:val="26"/>
          <w:szCs w:val="26"/>
        </w:rPr>
        <w:t xml:space="preserve"> муниципального района Воронежской области (далее – муниципальный контроль).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Муниципальный контроль осуществляется в целях обеспечения соблюдения обязательных требований в сфере земельного законодательства в отношении объектов земельных отношений, соблюдение юридическими лицами, индивидуальными предпринимателями, гражданами обязательных требований за нарушение которых законодательством предусмотрена административная ответственность посредством профилактики нарушений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E4928" w:rsidRPr="004B6C1D" w:rsidRDefault="002E4928" w:rsidP="002E4928">
      <w:pPr>
        <w:pStyle w:val="ConsPlusNormal"/>
        <w:ind w:firstLine="709"/>
        <w:jc w:val="both"/>
        <w:rPr>
          <w:rFonts w:ascii="Times New Roman" w:hAnsi="Times New Roman" w:cs="Times New Roman"/>
          <w:sz w:val="26"/>
          <w:szCs w:val="26"/>
        </w:rPr>
      </w:pPr>
      <w:bookmarkStart w:id="2" w:name="P44"/>
      <w:bookmarkEnd w:id="2"/>
      <w:r w:rsidRPr="004B6C1D">
        <w:rPr>
          <w:rFonts w:ascii="Times New Roman" w:hAnsi="Times New Roman" w:cs="Times New Roman"/>
          <w:sz w:val="26"/>
          <w:szCs w:val="26"/>
        </w:rPr>
        <w:t xml:space="preserve">3. Муниципальный контроль осуществляется администрацией </w:t>
      </w:r>
      <w:r w:rsidR="004B6C1D" w:rsidRPr="004B6C1D">
        <w:rPr>
          <w:rFonts w:ascii="Times New Roman" w:hAnsi="Times New Roman" w:cs="Times New Roman"/>
          <w:sz w:val="26"/>
          <w:szCs w:val="26"/>
        </w:rPr>
        <w:t>Новобогородицкого</w:t>
      </w:r>
      <w:r w:rsidRPr="004B6C1D">
        <w:rPr>
          <w:rFonts w:ascii="Times New Roman" w:hAnsi="Times New Roman" w:cs="Times New Roman"/>
          <w:sz w:val="26"/>
          <w:szCs w:val="26"/>
        </w:rPr>
        <w:t xml:space="preserve"> сельского поселения </w:t>
      </w:r>
      <w:r w:rsidR="002776ED" w:rsidRPr="004B6C1D">
        <w:rPr>
          <w:rFonts w:ascii="Times New Roman" w:hAnsi="Times New Roman" w:cs="Times New Roman"/>
          <w:sz w:val="26"/>
          <w:szCs w:val="26"/>
        </w:rPr>
        <w:t>Петропавловского</w:t>
      </w:r>
      <w:r w:rsidRPr="004B6C1D">
        <w:rPr>
          <w:rFonts w:ascii="Times New Roman" w:hAnsi="Times New Roman" w:cs="Times New Roman"/>
          <w:sz w:val="26"/>
          <w:szCs w:val="26"/>
        </w:rPr>
        <w:t xml:space="preserve"> муниципального района Воронежской области (далее – контрольный (надзорный) орган).</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Должностными лицами, уполномоченными на осуществление муниципального контроля являются: </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старший инспектор администрации.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Должностными лицами контрольного (надзорного) органа, уполномоченными на принятие решений о проведении контрольных (надзорных) мероприятий, являются:</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 глава </w:t>
      </w:r>
      <w:r w:rsidR="004B6C1D" w:rsidRPr="004B6C1D">
        <w:rPr>
          <w:rFonts w:ascii="Times New Roman" w:hAnsi="Times New Roman" w:cs="Times New Roman"/>
          <w:sz w:val="26"/>
          <w:szCs w:val="26"/>
        </w:rPr>
        <w:t>Новобогородицкого</w:t>
      </w:r>
      <w:r w:rsidRPr="004B6C1D">
        <w:rPr>
          <w:rFonts w:ascii="Times New Roman" w:hAnsi="Times New Roman" w:cs="Times New Roman"/>
          <w:sz w:val="26"/>
          <w:szCs w:val="26"/>
        </w:rPr>
        <w:t xml:space="preserve"> сельского поселения </w:t>
      </w:r>
      <w:r w:rsidR="002776ED" w:rsidRPr="004B6C1D">
        <w:rPr>
          <w:rFonts w:ascii="Times New Roman" w:hAnsi="Times New Roman" w:cs="Times New Roman"/>
          <w:sz w:val="26"/>
          <w:szCs w:val="26"/>
        </w:rPr>
        <w:t>Петропавловского</w:t>
      </w:r>
      <w:r w:rsidRPr="004B6C1D">
        <w:rPr>
          <w:rFonts w:ascii="Times New Roman" w:hAnsi="Times New Roman" w:cs="Times New Roman"/>
          <w:sz w:val="26"/>
          <w:szCs w:val="26"/>
        </w:rPr>
        <w:t xml:space="preserve"> муниципального района;</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w:t>
      </w:r>
      <w:r w:rsidRPr="004B6C1D">
        <w:rPr>
          <w:rFonts w:ascii="Times New Roman" w:hAnsi="Times New Roman" w:cs="Times New Roman"/>
          <w:sz w:val="26"/>
          <w:szCs w:val="26"/>
        </w:rPr>
        <w:lastRenderedPageBreak/>
        <w:t xml:space="preserve">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2E4928" w:rsidRPr="004B6C1D" w:rsidRDefault="002E4928" w:rsidP="002E4928">
      <w:pPr>
        <w:pStyle w:val="ConsPlusNormal"/>
        <w:ind w:firstLine="709"/>
        <w:jc w:val="both"/>
        <w:rPr>
          <w:rFonts w:ascii="Times New Roman" w:hAnsi="Times New Roman" w:cs="Times New Roman"/>
          <w:sz w:val="26"/>
          <w:szCs w:val="26"/>
        </w:rPr>
      </w:pPr>
      <w:bookmarkStart w:id="3" w:name="P47"/>
      <w:bookmarkEnd w:id="3"/>
      <w:r w:rsidRPr="004B6C1D">
        <w:rPr>
          <w:rFonts w:ascii="Times New Roman" w:hAnsi="Times New Roman" w:cs="Times New Roman"/>
          <w:sz w:val="26"/>
          <w:szCs w:val="26"/>
        </w:rPr>
        <w:t>5. Предметом муниципального контроля является: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 - исполнение решений, принимаемых по результатам контрольных мероприятий.</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Объекты муниципального контроля </w:t>
      </w:r>
    </w:p>
    <w:p w:rsidR="002E4928" w:rsidRPr="004B6C1D" w:rsidRDefault="002E4928" w:rsidP="002E4928">
      <w:pPr>
        <w:pStyle w:val="ConsPlusNormal"/>
        <w:ind w:firstLine="709"/>
        <w:jc w:val="both"/>
        <w:rPr>
          <w:rFonts w:ascii="Times New Roman" w:hAnsi="Times New Roman" w:cs="Times New Roman"/>
          <w:sz w:val="26"/>
          <w:szCs w:val="26"/>
          <w:shd w:val="clear" w:color="auto" w:fill="FFFFFF"/>
        </w:rPr>
      </w:pPr>
      <w:r w:rsidRPr="004B6C1D">
        <w:rPr>
          <w:rFonts w:ascii="Times New Roman" w:hAnsi="Times New Roman" w:cs="Times New Roman"/>
          <w:sz w:val="26"/>
          <w:szCs w:val="26"/>
        </w:rPr>
        <w:t xml:space="preserve">6. Объектами муниципального контроля </w:t>
      </w:r>
      <w:r w:rsidRPr="004B6C1D">
        <w:rPr>
          <w:rFonts w:ascii="Times New Roman" w:hAnsi="Times New Roman" w:cs="Times New Roman"/>
          <w:sz w:val="26"/>
          <w:szCs w:val="26"/>
          <w:shd w:val="clear" w:color="auto" w:fill="FFFFFF"/>
        </w:rPr>
        <w:t xml:space="preserve">являются </w:t>
      </w:r>
      <w:r w:rsidRPr="004B6C1D">
        <w:rPr>
          <w:rFonts w:ascii="Times New Roman" w:hAnsi="Times New Roman" w:cs="Times New Roman"/>
          <w:bCs/>
          <w:sz w:val="26"/>
          <w:szCs w:val="26"/>
          <w:shd w:val="clear" w:color="auto" w:fill="FFFFFF"/>
        </w:rPr>
        <w:t>земли</w:t>
      </w:r>
      <w:r w:rsidRPr="004B6C1D">
        <w:rPr>
          <w:rFonts w:ascii="Times New Roman" w:hAnsi="Times New Roman" w:cs="Times New Roman"/>
          <w:sz w:val="26"/>
          <w:szCs w:val="26"/>
          <w:shd w:val="clear" w:color="auto" w:fill="FFFFFF"/>
        </w:rPr>
        <w:t xml:space="preserve">, как природный </w:t>
      </w:r>
      <w:r w:rsidRPr="004B6C1D">
        <w:rPr>
          <w:rFonts w:ascii="Times New Roman" w:hAnsi="Times New Roman" w:cs="Times New Roman"/>
          <w:bCs/>
          <w:sz w:val="26"/>
          <w:szCs w:val="26"/>
          <w:shd w:val="clear" w:color="auto" w:fill="FFFFFF"/>
        </w:rPr>
        <w:t xml:space="preserve">объект </w:t>
      </w:r>
      <w:r w:rsidRPr="004B6C1D">
        <w:rPr>
          <w:rFonts w:ascii="Times New Roman" w:hAnsi="Times New Roman" w:cs="Times New Roman"/>
          <w:sz w:val="26"/>
          <w:szCs w:val="26"/>
          <w:shd w:val="clear" w:color="auto" w:fill="FFFFFF"/>
        </w:rPr>
        <w:t xml:space="preserve">и природный ресурс, </w:t>
      </w:r>
      <w:r w:rsidRPr="004B6C1D">
        <w:rPr>
          <w:rFonts w:ascii="Times New Roman" w:hAnsi="Times New Roman" w:cs="Times New Roman"/>
          <w:bCs/>
          <w:sz w:val="26"/>
          <w:szCs w:val="26"/>
          <w:shd w:val="clear" w:color="auto" w:fill="FFFFFF"/>
        </w:rPr>
        <w:t xml:space="preserve">земельные </w:t>
      </w:r>
      <w:r w:rsidRPr="004B6C1D">
        <w:rPr>
          <w:rFonts w:ascii="Times New Roman" w:hAnsi="Times New Roman" w:cs="Times New Roman"/>
          <w:sz w:val="26"/>
          <w:szCs w:val="26"/>
          <w:shd w:val="clear" w:color="auto" w:fill="FFFFFF"/>
        </w:rPr>
        <w:t xml:space="preserve">участки, части </w:t>
      </w:r>
      <w:r w:rsidRPr="004B6C1D">
        <w:rPr>
          <w:rFonts w:ascii="Times New Roman" w:hAnsi="Times New Roman" w:cs="Times New Roman"/>
          <w:bCs/>
          <w:sz w:val="26"/>
          <w:szCs w:val="26"/>
          <w:shd w:val="clear" w:color="auto" w:fill="FFFFFF"/>
        </w:rPr>
        <w:t xml:space="preserve">земельных </w:t>
      </w:r>
      <w:r w:rsidRPr="004B6C1D">
        <w:rPr>
          <w:rFonts w:ascii="Times New Roman" w:hAnsi="Times New Roman" w:cs="Times New Roman"/>
          <w:sz w:val="26"/>
          <w:szCs w:val="26"/>
          <w:shd w:val="clear" w:color="auto" w:fill="FFFFFF"/>
        </w:rPr>
        <w:t xml:space="preserve">участков, находящиеся в границах </w:t>
      </w:r>
      <w:r w:rsidR="004B6C1D" w:rsidRPr="004B6C1D">
        <w:rPr>
          <w:rFonts w:ascii="Times New Roman" w:hAnsi="Times New Roman" w:cs="Times New Roman"/>
          <w:sz w:val="26"/>
          <w:szCs w:val="26"/>
        </w:rPr>
        <w:t>Новобогородицкого</w:t>
      </w:r>
      <w:r w:rsidRPr="004B6C1D">
        <w:rPr>
          <w:rFonts w:ascii="Times New Roman" w:hAnsi="Times New Roman" w:cs="Times New Roman"/>
          <w:sz w:val="26"/>
          <w:szCs w:val="26"/>
          <w:shd w:val="clear" w:color="auto" w:fill="FFFFFF"/>
        </w:rPr>
        <w:t xml:space="preserve"> сельского поселения </w:t>
      </w:r>
      <w:r w:rsidR="002776ED" w:rsidRPr="004B6C1D">
        <w:rPr>
          <w:rFonts w:ascii="Times New Roman" w:hAnsi="Times New Roman" w:cs="Times New Roman"/>
          <w:bCs/>
          <w:sz w:val="26"/>
          <w:szCs w:val="26"/>
          <w:shd w:val="clear" w:color="auto" w:fill="FFFFFF"/>
        </w:rPr>
        <w:t>Петропавловского</w:t>
      </w:r>
      <w:r w:rsidRPr="004B6C1D">
        <w:rPr>
          <w:rFonts w:ascii="Times New Roman" w:hAnsi="Times New Roman" w:cs="Times New Roman"/>
          <w:bCs/>
          <w:sz w:val="26"/>
          <w:szCs w:val="26"/>
          <w:shd w:val="clear" w:color="auto" w:fill="FFFFFF"/>
        </w:rPr>
        <w:t xml:space="preserve"> муниципального района Воронежской области</w:t>
      </w:r>
      <w:r w:rsidRPr="004B6C1D">
        <w:rPr>
          <w:rFonts w:ascii="Times New Roman" w:hAnsi="Times New Roman" w:cs="Times New Roman"/>
          <w:sz w:val="26"/>
          <w:szCs w:val="26"/>
          <w:shd w:val="clear" w:color="auto" w:fill="FFFFFF"/>
        </w:rPr>
        <w:t>, независимо от ведомственной принадлежности и формы собственности.</w:t>
      </w:r>
    </w:p>
    <w:p w:rsidR="002E4928" w:rsidRPr="004B6C1D" w:rsidRDefault="002E4928" w:rsidP="002E4928">
      <w:pPr>
        <w:pStyle w:val="af2"/>
        <w:ind w:firstLine="709"/>
        <w:jc w:val="both"/>
        <w:rPr>
          <w:rFonts w:eastAsia="Calibri"/>
          <w:sz w:val="26"/>
          <w:szCs w:val="26"/>
        </w:rPr>
      </w:pPr>
      <w:r w:rsidRPr="004B6C1D">
        <w:rPr>
          <w:rFonts w:eastAsia="Calibri"/>
          <w:sz w:val="26"/>
          <w:szCs w:val="26"/>
        </w:rPr>
        <w:t xml:space="preserve">Контрольный орган обеспечивает учет объектов контроля в рамках осуществления муниципального контроля путем ведения журнала учета объектов контроля в соответствии с типовой формой, утверждаемой постановлением администрации. </w:t>
      </w:r>
    </w:p>
    <w:p w:rsidR="002E4928" w:rsidRPr="004B6C1D" w:rsidRDefault="002E4928" w:rsidP="002E4928">
      <w:pPr>
        <w:pStyle w:val="af2"/>
        <w:ind w:firstLine="709"/>
        <w:jc w:val="both"/>
        <w:rPr>
          <w:rFonts w:eastAsia="Calibri"/>
          <w:sz w:val="26"/>
          <w:szCs w:val="26"/>
        </w:rPr>
      </w:pPr>
      <w:r w:rsidRPr="004B6C1D">
        <w:rPr>
          <w:rFonts w:eastAsia="Calibri"/>
          <w:sz w:val="26"/>
          <w:szCs w:val="26"/>
        </w:rPr>
        <w:t>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2E4928" w:rsidRPr="004B6C1D" w:rsidRDefault="002E4928" w:rsidP="002E4928">
      <w:pPr>
        <w:pStyle w:val="af2"/>
        <w:ind w:firstLine="709"/>
        <w:jc w:val="both"/>
        <w:rPr>
          <w:rFonts w:eastAsia="Calibri"/>
          <w:sz w:val="26"/>
          <w:szCs w:val="26"/>
        </w:rPr>
      </w:pPr>
      <w:r w:rsidRPr="004B6C1D">
        <w:rPr>
          <w:rFonts w:eastAsia="Calibri"/>
          <w:sz w:val="26"/>
          <w:szCs w:val="26"/>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Управление рисками причинения вреда (ущерба) охраняемым законом ценностям при осуществлении муниципального контроля </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7. При осуществлении муниципального контроля не применяется система оценки и управления рисками. Внеплановые контрольные (надзорные) мероприятия проводятся с учетом особенностей, установленных статьями 61 и 66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ConsPlusNormal"/>
        <w:ind w:firstLine="709"/>
        <w:jc w:val="both"/>
        <w:rPr>
          <w:rFonts w:ascii="Times New Roman" w:hAnsi="Times New Roman" w:cs="Times New Roman"/>
          <w:sz w:val="26"/>
          <w:szCs w:val="26"/>
        </w:rPr>
      </w:pPr>
      <w:bookmarkStart w:id="4" w:name="P73"/>
      <w:bookmarkEnd w:id="4"/>
      <w:r w:rsidRPr="004B6C1D">
        <w:rPr>
          <w:rFonts w:ascii="Times New Roman" w:hAnsi="Times New Roman" w:cs="Times New Roman"/>
          <w:sz w:val="26"/>
          <w:szCs w:val="26"/>
        </w:rPr>
        <w:t>8. Контрольный (надзорный) орган осуществляет муниципальный контроль посредством проведения:</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а) профилактических мероприятий;</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б) контрольных (надзорных) мероприятий, проводимых с взаимодействием с контролируемым лицом и без взаимодействия с контролируемым лицом.</w:t>
      </w:r>
    </w:p>
    <w:p w:rsidR="002E4928" w:rsidRPr="004B6C1D" w:rsidRDefault="002E4928" w:rsidP="002E4928">
      <w:pPr>
        <w:pStyle w:val="ConsPlusNormal"/>
        <w:ind w:firstLine="709"/>
        <w:jc w:val="both"/>
        <w:rPr>
          <w:rFonts w:ascii="Times New Roman" w:hAnsi="Times New Roman" w:cs="Times New Roman"/>
          <w:sz w:val="26"/>
          <w:szCs w:val="26"/>
        </w:rPr>
      </w:pPr>
      <w:bookmarkStart w:id="5" w:name="Par1"/>
      <w:bookmarkEnd w:id="5"/>
      <w:r w:rsidRPr="004B6C1D">
        <w:rPr>
          <w:rFonts w:ascii="Times New Roman" w:hAnsi="Times New Roman" w:cs="Times New Roman"/>
          <w:sz w:val="26"/>
          <w:szCs w:val="26"/>
        </w:rPr>
        <w:t>Профилактика рисков причинения вреда (ущерба) охраняемым законом ценностям</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9. Профилактические мероприятия осуществляются контрольным (надзорным) органом в целях стимулирования добросовестного соблюдения обязательных </w:t>
      </w:r>
      <w:r w:rsidRPr="004B6C1D">
        <w:rPr>
          <w:rFonts w:ascii="Times New Roman" w:hAnsi="Times New Roman" w:cs="Times New Roman"/>
          <w:sz w:val="26"/>
          <w:szCs w:val="26"/>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контрольным(надзорным) органом. Контрольный(надзорный) орган может проводить профилактические мероприятия, не предусмотренные программой профилактики рисков причинения вреда (ущерба).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12. При осуществлении муниципального контроля могут проводиться следующие виды профилактических мероприятий:</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а) информирование;</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б) обобщение правоприменительной практики;</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в) объявление предостережений;</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г) консультирование;</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д) профилактический визит;</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е) меры стимулирования добросовестности;</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ж) самообследование.</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Информирование</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На официальном сайте контрольного (надзорного) органа размещается и поддерживается в актуальном состоянии информация, предусмотренная частью 3 </w:t>
      </w:r>
      <w:r w:rsidRPr="004B6C1D">
        <w:rPr>
          <w:rFonts w:ascii="Times New Roman" w:hAnsi="Times New Roman" w:cs="Times New Roman"/>
          <w:sz w:val="26"/>
          <w:szCs w:val="26"/>
        </w:rPr>
        <w:lastRenderedPageBreak/>
        <w:t>статьи 46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Обобщение правоприменительной практики</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 xml:space="preserve">14. </w:t>
      </w:r>
      <w:bookmarkStart w:id="6" w:name="P153"/>
      <w:bookmarkEnd w:id="6"/>
      <w:r w:rsidRPr="004B6C1D">
        <w:rPr>
          <w:rFonts w:ascii="Times New Roman" w:hAnsi="Times New Roman" w:cs="Times New Roman"/>
          <w:sz w:val="26"/>
          <w:szCs w:val="26"/>
        </w:rPr>
        <w:t>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Доклад о правоприменительной практике готовится по каждому осуществляемому виду муниципального контроля к 15 июля календарного года.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Контрольный (надзорный) орган обеспечивает публичное обсуждение проекта доклада о правоприменительной практике.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10 дней с момента обсуждения.</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Объявление предостережения </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14.1. В 2022 - 2023 годах муниципальный земельный контроль осуществляется с учетом особенностей, установленных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Внеплановые контрольные (надзорные) мероприятия, внеплановые проверки проводятся исключительно по следующим основаниям:</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а) при условии согласования с органами прокуратуры:</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bCs/>
          <w:sz w:val="26"/>
          <w:szCs w:val="26"/>
          <w:lang w:eastAsia="en-US"/>
        </w:rPr>
        <w:t>по истечении срока исполнения предписания об устранении выявленного нарушения обязательных требований, выданных после 1 марта 2023 г.;</w:t>
      </w:r>
    </w:p>
    <w:p w:rsidR="002E4928" w:rsidRPr="004B6C1D" w:rsidRDefault="002E4928" w:rsidP="002E4928">
      <w:pPr>
        <w:autoSpaceDE w:val="0"/>
        <w:autoSpaceDN w:val="0"/>
        <w:adjustRightInd w:val="0"/>
        <w:ind w:firstLine="709"/>
        <w:rPr>
          <w:rFonts w:ascii="Times New Roman" w:eastAsia="Calibri" w:hAnsi="Times New Roman"/>
          <w:sz w:val="26"/>
          <w:szCs w:val="26"/>
          <w:lang w:eastAsia="en-US"/>
        </w:rPr>
      </w:pPr>
      <w:r w:rsidRPr="004B6C1D">
        <w:rPr>
          <w:rFonts w:ascii="Times New Roman" w:eastAsia="Calibri" w:hAnsi="Times New Roman"/>
          <w:sz w:val="26"/>
          <w:szCs w:val="26"/>
          <w:lang w:eastAsia="en-US"/>
        </w:rPr>
        <w:lastRenderedPageBreak/>
        <w:t>Контрольные (надзорные) мероприятия, проверки, проведение которых не допускается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и не завершенные на день вступления его в силу, подлежат завершению в течение 5 рабочих дней со дня вступления в силу данного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E4928" w:rsidRPr="004B6C1D" w:rsidRDefault="002E4928" w:rsidP="002E4928">
      <w:pPr>
        <w:autoSpaceDE w:val="0"/>
        <w:autoSpaceDN w:val="0"/>
        <w:adjustRightInd w:val="0"/>
        <w:ind w:firstLine="709"/>
        <w:rPr>
          <w:rFonts w:ascii="Times New Roman" w:eastAsia="Calibri" w:hAnsi="Times New Roman"/>
          <w:sz w:val="26"/>
          <w:szCs w:val="26"/>
          <w:lang w:eastAsia="en-US"/>
        </w:rPr>
      </w:pPr>
      <w:r w:rsidRPr="004B6C1D">
        <w:rPr>
          <w:rFonts w:ascii="Times New Roman" w:eastAsia="Calibri" w:hAnsi="Times New Roman"/>
          <w:sz w:val="26"/>
          <w:szCs w:val="26"/>
          <w:lang w:eastAsia="en-US"/>
        </w:rPr>
        <w:t>Выдача предписаний по итогам проведения контрольных (надзорных) мероприятий без взаимодействия с контролируемым лицом не допускается.</w:t>
      </w:r>
    </w:p>
    <w:p w:rsidR="002E4928" w:rsidRPr="004B6C1D" w:rsidRDefault="002E4928" w:rsidP="002E4928">
      <w:pPr>
        <w:autoSpaceDE w:val="0"/>
        <w:autoSpaceDN w:val="0"/>
        <w:adjustRightInd w:val="0"/>
        <w:ind w:firstLine="709"/>
        <w:rPr>
          <w:rFonts w:ascii="Times New Roman" w:eastAsia="Calibri" w:hAnsi="Times New Roman"/>
          <w:sz w:val="26"/>
          <w:szCs w:val="26"/>
          <w:lang w:eastAsia="en-US"/>
        </w:rPr>
      </w:pPr>
      <w:bookmarkStart w:id="7" w:name="Par2"/>
      <w:bookmarkEnd w:id="7"/>
      <w:r w:rsidRPr="004B6C1D">
        <w:rPr>
          <w:rFonts w:ascii="Times New Roman" w:eastAsia="Calibri" w:hAnsi="Times New Roman"/>
          <w:sz w:val="26"/>
          <w:szCs w:val="26"/>
          <w:lang w:eastAsia="en-US"/>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данного постановления и действующих на день вступления в силу данного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E4928" w:rsidRPr="004B6C1D" w:rsidRDefault="002E4928" w:rsidP="002E4928">
      <w:pPr>
        <w:autoSpaceDE w:val="0"/>
        <w:autoSpaceDN w:val="0"/>
        <w:adjustRightInd w:val="0"/>
        <w:ind w:firstLine="709"/>
        <w:rPr>
          <w:rFonts w:ascii="Times New Roman" w:eastAsia="Calibri" w:hAnsi="Times New Roman"/>
          <w:bCs/>
          <w:sz w:val="26"/>
          <w:szCs w:val="26"/>
          <w:lang w:eastAsia="en-US"/>
        </w:rPr>
      </w:pPr>
      <w:r w:rsidRPr="004B6C1D">
        <w:rPr>
          <w:rFonts w:ascii="Times New Roman" w:eastAsia="Calibri" w:hAnsi="Times New Roman"/>
          <w:sz w:val="26"/>
          <w:szCs w:val="26"/>
          <w:lang w:eastAsia="en-US"/>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его исполнения, которое рассматривается в течение 5 рабочих дней со дня его регистрации.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15.2. Возражение должно содержать: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наименование контрольного (надзорного) органа, в который направляется возражение;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дату и номер предостережения;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дату получения предостережения контролируемым лицом;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6) личную подпись и дату.</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15.3. По результатам рассмотрения возражения должностное лицо, рассмотревшее возражение, принимает одно из следующих решений: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а) удовлетворяет возражение в форме отмены объявленного предостережения;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б) отказывает в удовлетворении возражения.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Контрольный(надзорный) орган осуществляет учет объявленных им предостережений о недопустимости нарушения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Консультирование</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E4928" w:rsidRPr="004B6C1D" w:rsidRDefault="002E4928" w:rsidP="002E4928">
      <w:pPr>
        <w:autoSpaceDE w:val="0"/>
        <w:autoSpaceDN w:val="0"/>
        <w:adjustRightInd w:val="0"/>
        <w:ind w:firstLine="709"/>
        <w:rPr>
          <w:rFonts w:ascii="Times New Roman" w:hAnsi="Times New Roman"/>
          <w:sz w:val="26"/>
          <w:szCs w:val="26"/>
        </w:rPr>
      </w:pPr>
      <w:bookmarkStart w:id="8" w:name="P160"/>
      <w:bookmarkEnd w:id="8"/>
      <w:r w:rsidRPr="004B6C1D">
        <w:rPr>
          <w:rFonts w:ascii="Times New Roman" w:hAnsi="Times New Roman"/>
          <w:sz w:val="26"/>
          <w:szCs w:val="26"/>
        </w:rPr>
        <w:t>Консультирование осуществляется без взимания платы.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Консультирование, в том числе письменное, осуществляется по следующим вопросам: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разъяснение положений нормативных правовых актов, регламентирующих порядок осуществления муниципального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порядок обжалования решений и действий (бездействия) должностных лиц.</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16.2. Консультирование по однотипным обращениям (5 и более) контролируемых лиц и их представителей осуществляется посредством размещения </w:t>
      </w:r>
      <w:r w:rsidRPr="004B6C1D">
        <w:rPr>
          <w:rFonts w:ascii="Times New Roman" w:hAnsi="Times New Roman"/>
          <w:sz w:val="26"/>
          <w:szCs w:val="26"/>
        </w:rPr>
        <w:lastRenderedPageBreak/>
        <w:t>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Профилактический визит</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Срок проведения обязательного профилактического визита не должен превышать одного рабочего дня.</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Меры стимулирования добросовестности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18. В целях мотивации контролируемых лиц к соблюдению обязательных требований контрольный(надзорный)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1) реализация контролируемым лицом мероприятий по предотвращению вреда (ущерба) охраняемым законом ценностям;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наличие внедренных сертифицированных систем внутреннего контроля в соответствующей сфере деятельности;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предоставление контролируемым лицом доступа контрольному (надзорному) органу к своим информационным ресурсам;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добровольная сертификация, подтверждающая повышенный необходимый уровень безопасности охраняемых законом ценностей;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18.2. Критериями оценки добросовестности контролируемого лица являются следующие параметры: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своевременность представления контролируемым лицом в контрольный(надзорный) орган обязательной информации;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реализация мероприятий, направленных на профилактику нарушений обязательных требований, указанных им при обращении в контрольный(надзорный) орган с целью оценки его добросовестности;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наличие декларации соблюдения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Соответствие контролируемого лица критериям добросовестности оценивается за три года в зависимости от категории риска, к которой отнесены деятельность контролируемого лица или производственный объект.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18.3. Для поощрения и стимулирования добросовестных контролируемых лиц могут применяться следующие меры: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выдвижение представителей контролируемых лиц в общественные и иные органы при контрольном(надзорном) органе;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возможность проведения инспекционного визита, выездной проверки с использованием средств дистанционного взаимодействия;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контрольным(надзорным) органом.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18.4.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Самообследование</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19.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Декларация направляется контролируемым лицом в контрольный </w:t>
      </w:r>
      <w:r w:rsidRPr="004B6C1D">
        <w:rPr>
          <w:rFonts w:ascii="Times New Roman" w:hAnsi="Times New Roman"/>
          <w:sz w:val="26"/>
          <w:szCs w:val="26"/>
        </w:rPr>
        <w:t xml:space="preserve">(надзорный) </w:t>
      </w:r>
      <w:r w:rsidRPr="004B6C1D">
        <w:rPr>
          <w:rFonts w:ascii="Times New Roman" w:hAnsi="Times New Roman"/>
          <w:bCs/>
          <w:sz w:val="26"/>
          <w:szCs w:val="26"/>
        </w:rPr>
        <w:t>орган.</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Контрольный </w:t>
      </w:r>
      <w:r w:rsidRPr="004B6C1D">
        <w:rPr>
          <w:rFonts w:ascii="Times New Roman" w:hAnsi="Times New Roman"/>
          <w:sz w:val="26"/>
          <w:szCs w:val="26"/>
        </w:rPr>
        <w:t xml:space="preserve">(надзорный) </w:t>
      </w:r>
      <w:r w:rsidRPr="004B6C1D">
        <w:rPr>
          <w:rFonts w:ascii="Times New Roman" w:hAnsi="Times New Roman"/>
          <w:bCs/>
          <w:sz w:val="26"/>
          <w:szCs w:val="26"/>
        </w:rPr>
        <w:t>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19.1. Срок действия декларации составляет три года со дня регистрации контрольным </w:t>
      </w:r>
      <w:r w:rsidRPr="004B6C1D">
        <w:rPr>
          <w:rFonts w:ascii="Times New Roman" w:hAnsi="Times New Roman"/>
          <w:sz w:val="26"/>
          <w:szCs w:val="26"/>
        </w:rPr>
        <w:t xml:space="preserve">(надзорным) </w:t>
      </w:r>
      <w:r w:rsidRPr="004B6C1D">
        <w:rPr>
          <w:rFonts w:ascii="Times New Roman" w:hAnsi="Times New Roman"/>
          <w:bCs/>
          <w:sz w:val="26"/>
          <w:szCs w:val="26"/>
        </w:rPr>
        <w:t>органом декларации.</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 В случае если при проведении внепланового контрольного </w:t>
      </w:r>
      <w:r w:rsidRPr="004B6C1D">
        <w:rPr>
          <w:rFonts w:ascii="Times New Roman" w:hAnsi="Times New Roman"/>
          <w:sz w:val="26"/>
          <w:szCs w:val="26"/>
        </w:rPr>
        <w:t xml:space="preserve">(надзорного) </w:t>
      </w:r>
      <w:r w:rsidRPr="004B6C1D">
        <w:rPr>
          <w:rFonts w:ascii="Times New Roman" w:hAnsi="Times New Roman"/>
          <w:bCs/>
          <w:sz w:val="26"/>
          <w:szCs w:val="26"/>
        </w:rPr>
        <w:t xml:space="preserve">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w:t>
      </w:r>
      <w:r w:rsidRPr="004B6C1D">
        <w:rPr>
          <w:rFonts w:ascii="Times New Roman" w:hAnsi="Times New Roman"/>
          <w:sz w:val="26"/>
          <w:szCs w:val="26"/>
        </w:rPr>
        <w:t xml:space="preserve">(надзорного) </w:t>
      </w:r>
      <w:r w:rsidRPr="004B6C1D">
        <w:rPr>
          <w:rFonts w:ascii="Times New Roman" w:hAnsi="Times New Roman"/>
          <w:bCs/>
          <w:sz w:val="26"/>
          <w:szCs w:val="26"/>
        </w:rPr>
        <w:t>мероприятия.</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19.2. В случае изменения сведений, содержащихся в декларации, уточненная декларация представляется контролируемым лицом в контрольный </w:t>
      </w:r>
      <w:r w:rsidRPr="004B6C1D">
        <w:rPr>
          <w:rFonts w:ascii="Times New Roman" w:hAnsi="Times New Roman"/>
          <w:sz w:val="26"/>
          <w:szCs w:val="26"/>
        </w:rPr>
        <w:t xml:space="preserve">(надзорный) </w:t>
      </w:r>
      <w:r w:rsidRPr="004B6C1D">
        <w:rPr>
          <w:rFonts w:ascii="Times New Roman" w:hAnsi="Times New Roman"/>
          <w:bCs/>
          <w:sz w:val="26"/>
          <w:szCs w:val="26"/>
        </w:rPr>
        <w:t>орган в течение одного месяца со дня изменения содержащихся в ней сведений.</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 В случае аннулирования декларации контролируемое лицо может вновь принять декларацию по истечении одного года с даты ее аннулирования.</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Осуществление муниципального контроля</w:t>
      </w:r>
    </w:p>
    <w:p w:rsidR="002E4928" w:rsidRPr="004B6C1D" w:rsidRDefault="002E4928" w:rsidP="002E4928">
      <w:pPr>
        <w:autoSpaceDE w:val="0"/>
        <w:autoSpaceDN w:val="0"/>
        <w:adjustRightInd w:val="0"/>
        <w:ind w:firstLine="709"/>
        <w:rPr>
          <w:rFonts w:ascii="Times New Roman" w:hAnsi="Times New Roman"/>
          <w:bCs/>
          <w:sz w:val="26"/>
          <w:szCs w:val="26"/>
        </w:rPr>
      </w:pPr>
      <w:bookmarkStart w:id="9" w:name="P179"/>
      <w:bookmarkEnd w:id="9"/>
      <w:r w:rsidRPr="004B6C1D">
        <w:rPr>
          <w:rFonts w:ascii="Times New Roman" w:hAnsi="Times New Roman"/>
          <w:sz w:val="26"/>
          <w:szCs w:val="26"/>
        </w:rPr>
        <w:t xml:space="preserve">20. Должностные лица контрольного (надзорного) органа </w:t>
      </w:r>
      <w:r w:rsidRPr="004B6C1D">
        <w:rPr>
          <w:rFonts w:ascii="Times New Roman" w:hAnsi="Times New Roman"/>
          <w:bCs/>
          <w:sz w:val="26"/>
          <w:szCs w:val="26"/>
        </w:rPr>
        <w:t>осуществляют муниципальный контроль посредством проведения следующих мероприятий:</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1) профилактических мероприятий;</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2) контрольных </w:t>
      </w:r>
      <w:r w:rsidRPr="004B6C1D">
        <w:rPr>
          <w:rFonts w:ascii="Times New Roman" w:hAnsi="Times New Roman"/>
          <w:sz w:val="26"/>
          <w:szCs w:val="26"/>
        </w:rPr>
        <w:t xml:space="preserve">(надзорных) </w:t>
      </w:r>
      <w:r w:rsidRPr="004B6C1D">
        <w:rPr>
          <w:rFonts w:ascii="Times New Roman" w:hAnsi="Times New Roman"/>
          <w:bCs/>
          <w:sz w:val="26"/>
          <w:szCs w:val="26"/>
        </w:rPr>
        <w:t>мероприятий, проводимых с взаимодействием с контролируемым лицом;</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3) контрольных </w:t>
      </w:r>
      <w:r w:rsidRPr="004B6C1D">
        <w:rPr>
          <w:rFonts w:ascii="Times New Roman" w:hAnsi="Times New Roman"/>
          <w:sz w:val="26"/>
          <w:szCs w:val="26"/>
        </w:rPr>
        <w:t xml:space="preserve">(надзорных) </w:t>
      </w:r>
      <w:r w:rsidRPr="004B6C1D">
        <w:rPr>
          <w:rFonts w:ascii="Times New Roman" w:hAnsi="Times New Roman"/>
          <w:bCs/>
          <w:sz w:val="26"/>
          <w:szCs w:val="26"/>
        </w:rPr>
        <w:t>мероприятий, проводимых без взаимодействия с контролируемым лицом.</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Контрольные (надзорные) мероприятия, проводимые с взаимодействием с контролируемым лицом</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21. Контрольные (надзорные) мероприятия, проводимые с взаимодействием с контролируемым лицом.</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21.1. Контрольная закупка.</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Допустимые виды контрольных действий:</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 xml:space="preserve">- осмотр, </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 эксперимент.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 xml:space="preserve"> Контрольная закупка проводится без предварительного уведомления контролируемого лица.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Внеплановая контрольная закупка может проводиться </w:t>
      </w:r>
      <w:r w:rsidRPr="004B6C1D">
        <w:rPr>
          <w:rFonts w:ascii="Times New Roman" w:eastAsia="Calibri" w:hAnsi="Times New Roman"/>
          <w:sz w:val="26"/>
          <w:szCs w:val="26"/>
          <w:lang w:eastAsia="en-US"/>
        </w:rPr>
        <w:t>только после согласования с органами прокуратуры.</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21.2. Мониторинговая закупка.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ходе мониторинговой закупки могут совершаться следующие контрольные 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опрос;</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эксперимент;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инструментальное обследование;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истребование документов;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6) испытание;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7) экспертиза.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Мониторинговая закупка проводится без предварительного уведомления контролируемого лица.</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w:t>
      </w:r>
      <w:r w:rsidRPr="004B6C1D">
        <w:rPr>
          <w:rFonts w:ascii="Times New Roman" w:hAnsi="Times New Roman"/>
          <w:sz w:val="26"/>
          <w:szCs w:val="26"/>
        </w:rPr>
        <w:t>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 указанному протоколу могут быть приложены документы и материалы, полученные в ходе мониторинговой закупки.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21.3. Выборочный контроль.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 проведении выборочного контроля контролируемые лица не уведомляются.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ходе выборочного контроля могут совершаться следующие контрольные (надзорные) 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получение письменных объяснений;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истребование документов;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отбор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инструментальное обследование;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6) испытание;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7) экспертиза.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Внеплановый выборочный контроль может </w:t>
      </w:r>
      <w:r w:rsidRPr="004B6C1D">
        <w:rPr>
          <w:rFonts w:ascii="Times New Roman" w:eastAsia="Calibri" w:hAnsi="Times New Roman"/>
          <w:sz w:val="26"/>
          <w:szCs w:val="26"/>
          <w:lang w:eastAsia="en-US"/>
        </w:rPr>
        <w:t>проводиться только после согласования с органами прокуратуры.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Обязательное использование видеозаписи при отборе проб (образцов) продукции (товаров) осуществляется в случаях:</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невозможности однозначной идентификации нарушений обязательных требований при фотосъемке;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в случае отказа контролируемого лица или его уполномоченного представителя от отбора проб (образцов).</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lastRenderedPageBreak/>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21.4. Инспекционный визит.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ходе инспекционного визита могут совершаться следующие контрольные (надзорные) 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опрос;</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получение письменных объяснений;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инструментальное обследование;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Внеплановый инспекционный визит может </w:t>
      </w:r>
      <w:r w:rsidRPr="004B6C1D">
        <w:rPr>
          <w:rFonts w:ascii="Times New Roman" w:eastAsia="Calibri" w:hAnsi="Times New Roman"/>
          <w:sz w:val="26"/>
          <w:szCs w:val="26"/>
          <w:lang w:eastAsia="en-US"/>
        </w:rPr>
        <w:t>проводиться только после согласования с органами прокуратуры.</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21.5. Рейдовый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Рейдовый осмотр может проводиться в форме совместного (межведомственного) контрольного (надзорного)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В ходе рейдового осмотра могут совершаться следующие контрольные (надзорные) 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досмотр;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опрос;</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получение письменных объяснений;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истребование документов;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6) отбор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7) инструментальное обследование;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8) испытание;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9) экспертиза;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10) эксперимент.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проведении рейдового осмотра инспекторы вправе взаимодействовать с находящимися на производственных объектах лицами.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Рейдовый осмотр может проводиться </w:t>
      </w:r>
      <w:r w:rsidRPr="004B6C1D">
        <w:rPr>
          <w:rFonts w:ascii="Times New Roman" w:eastAsia="Calibri" w:hAnsi="Times New Roman"/>
          <w:sz w:val="26"/>
          <w:szCs w:val="26"/>
          <w:lang w:eastAsia="en-US"/>
        </w:rPr>
        <w:t>только после согласования с органами прокуратуры.</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21.6. Документарная проверка.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В ходе документарной проверки могут совершаться следующие контрольные (надзорные) 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получение письменных объяснений;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истребование документов;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экспертиза.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w:t>
      </w:r>
      <w:r w:rsidRPr="004B6C1D">
        <w:rPr>
          <w:rFonts w:ascii="Times New Roman" w:hAnsi="Times New Roman"/>
          <w:sz w:val="26"/>
          <w:szCs w:val="26"/>
        </w:rPr>
        <w:lastRenderedPageBreak/>
        <w:t>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E4928" w:rsidRPr="004B6C1D" w:rsidRDefault="002E4928" w:rsidP="002E4928">
      <w:pPr>
        <w:autoSpaceDE w:val="0"/>
        <w:autoSpaceDN w:val="0"/>
        <w:adjustRightInd w:val="0"/>
        <w:ind w:firstLine="709"/>
        <w:rPr>
          <w:rFonts w:ascii="Times New Roman" w:eastAsia="Calibri" w:hAnsi="Times New Roman"/>
          <w:sz w:val="26"/>
          <w:szCs w:val="26"/>
          <w:lang w:eastAsia="en-US"/>
        </w:rPr>
      </w:pPr>
      <w:r w:rsidRPr="004B6C1D">
        <w:rPr>
          <w:rFonts w:ascii="Times New Roman" w:hAnsi="Times New Roman"/>
          <w:sz w:val="26"/>
          <w:szCs w:val="26"/>
        </w:rPr>
        <w:t xml:space="preserve">Внеплановая документарная проверка </w:t>
      </w:r>
      <w:r w:rsidRPr="004B6C1D">
        <w:rPr>
          <w:rFonts w:ascii="Times New Roman" w:eastAsia="Calibri" w:hAnsi="Times New Roman"/>
          <w:sz w:val="26"/>
          <w:szCs w:val="26"/>
          <w:lang w:eastAsia="en-US"/>
        </w:rPr>
        <w:t>может проводиться только после согласования с органами прокуратуры.</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21.7. Выездная проверка.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Выездная проверка проводится в случае, если не представляется возможным: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Внеплановая выездная проверка может </w:t>
      </w:r>
      <w:r w:rsidRPr="004B6C1D">
        <w:rPr>
          <w:rFonts w:ascii="Times New Roman" w:eastAsia="Calibri" w:hAnsi="Times New Roman"/>
          <w:sz w:val="26"/>
          <w:szCs w:val="26"/>
          <w:lang w:eastAsia="en-US"/>
        </w:rPr>
        <w:t>проводиться только после согласования с органами прокуратуры.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w:t>
      </w:r>
      <w:r w:rsidRPr="004B6C1D">
        <w:rPr>
          <w:rFonts w:ascii="Times New Roman" w:hAnsi="Times New Roman"/>
          <w:sz w:val="26"/>
          <w:szCs w:val="26"/>
        </w:rPr>
        <w:lastRenderedPageBreak/>
        <w:t>контроле в Российской Федерации», если иное не предусмотрено федеральным законом о виде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Срок проведения выездной проверки не может превышать десять рабочих дней.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ходе выездной проверки могут совершаться следующие контрольные (надзорные) 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досмотр;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опрос;</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получение письменных объяснений;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истребование документов;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6) отбор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7) инструментальное обследование;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8) испытание;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9) экспертиза;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10) эксперимент.</w:t>
      </w:r>
    </w:p>
    <w:p w:rsidR="002E4928" w:rsidRPr="004B6C1D" w:rsidRDefault="002E4928" w:rsidP="002E4928">
      <w:pPr>
        <w:pStyle w:val="a9"/>
        <w:autoSpaceDE w:val="0"/>
        <w:autoSpaceDN w:val="0"/>
        <w:adjustRightInd w:val="0"/>
        <w:ind w:left="0" w:firstLine="709"/>
        <w:rPr>
          <w:rFonts w:ascii="Times New Roman" w:hAnsi="Times New Roman"/>
          <w:bCs/>
          <w:sz w:val="26"/>
          <w:szCs w:val="26"/>
        </w:rPr>
      </w:pPr>
      <w:r w:rsidRPr="004B6C1D">
        <w:rPr>
          <w:rFonts w:ascii="Times New Roman" w:hAnsi="Times New Roman"/>
          <w:bCs/>
          <w:sz w:val="26"/>
          <w:szCs w:val="26"/>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Контрольные (надзорные) мероприятия, осуществляемые без взаимодействия с контролируемым лицом.</w:t>
      </w:r>
    </w:p>
    <w:p w:rsidR="002E4928" w:rsidRPr="004B6C1D" w:rsidRDefault="002E4928" w:rsidP="002E4928">
      <w:pPr>
        <w:pStyle w:val="ConsPlusNormal"/>
        <w:ind w:firstLine="709"/>
        <w:jc w:val="both"/>
        <w:rPr>
          <w:rFonts w:ascii="Times New Roman" w:hAnsi="Times New Roman" w:cs="Times New Roman"/>
          <w:sz w:val="26"/>
          <w:szCs w:val="26"/>
        </w:rPr>
      </w:pPr>
      <w:r w:rsidRPr="004B6C1D">
        <w:rPr>
          <w:rFonts w:ascii="Times New Roman" w:hAnsi="Times New Roman" w:cs="Times New Roman"/>
          <w:sz w:val="26"/>
          <w:szCs w:val="26"/>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22.1.Наблюдение за соблюдением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1) решение о проведении внепланового контрольного (надзорного) мероприятия в соответствии со статьей 60 </w:t>
      </w:r>
      <w:r w:rsidRPr="004B6C1D">
        <w:rPr>
          <w:rFonts w:ascii="Times New Roman" w:hAnsi="Times New Roman"/>
          <w:bCs/>
          <w:sz w:val="26"/>
          <w:szCs w:val="26"/>
        </w:rPr>
        <w:t>Федерального закона «О государственном контроле (надзоре) и муниципальном контроле в Российской Федерации»</w:t>
      </w:r>
      <w:r w:rsidRPr="004B6C1D">
        <w:rPr>
          <w:rFonts w:ascii="Times New Roman" w:hAnsi="Times New Roman"/>
          <w:sz w:val="26"/>
          <w:szCs w:val="26"/>
        </w:rPr>
        <w:t>;</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решение об объявлении предостережения;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 xml:space="preserve">3) решение о выдаче предписания об устранении выявленных нарушений в порядке, предусмотренном пунктом 1 части 2 статьи 90 </w:t>
      </w:r>
      <w:r w:rsidRPr="004B6C1D">
        <w:rPr>
          <w:rFonts w:ascii="Times New Roman" w:hAnsi="Times New Roman"/>
          <w:bCs/>
          <w:sz w:val="26"/>
          <w:szCs w:val="26"/>
        </w:rPr>
        <w:t>Федерального закона «О государственном контроле (надзоре) и муниципальном контроле в Российской Федерации»</w:t>
      </w:r>
      <w:r w:rsidRPr="004B6C1D">
        <w:rPr>
          <w:rFonts w:ascii="Times New Roman" w:hAnsi="Times New Roman"/>
          <w:sz w:val="26"/>
          <w:szCs w:val="26"/>
        </w:rPr>
        <w:t>, в случае указания такой возможности в федеральном законе о виде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4) решение, закрепленное в федеральном законе о виде контроля, в соответствии с частью 3 статьи 90 </w:t>
      </w:r>
      <w:r w:rsidRPr="004B6C1D">
        <w:rPr>
          <w:rFonts w:ascii="Times New Roman" w:hAnsi="Times New Roman"/>
          <w:bCs/>
          <w:sz w:val="26"/>
          <w:szCs w:val="26"/>
        </w:rPr>
        <w:t>Федерального закона «О государственном контроле (надзоре) и муниципальном контроле в Российской Федерации»</w:t>
      </w:r>
      <w:r w:rsidRPr="004B6C1D">
        <w:rPr>
          <w:rFonts w:ascii="Times New Roman" w:hAnsi="Times New Roman"/>
          <w:sz w:val="26"/>
          <w:szCs w:val="26"/>
        </w:rPr>
        <w:t>, в случае указания такой возможности в федеральном законе о виде контроля.</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22.2.Выездное обследование.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отбор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инструментальное обследование (с применением видеозаписи);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испытание;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5) экспертиза.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Выездное обследование проводится без информирования контролируемого лица.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По результатам проведения выездного обследования не могут быть приняты решения, предусмотренные пунктами 1 и 2 части 2 статьи 90 </w:t>
      </w:r>
      <w:r w:rsidRPr="004B6C1D">
        <w:rPr>
          <w:rFonts w:ascii="Times New Roman" w:hAnsi="Times New Roman"/>
          <w:bCs/>
          <w:sz w:val="26"/>
          <w:szCs w:val="26"/>
        </w:rPr>
        <w:t>Федерального закона «О государственном контроле (надзоре) и муниципальном контроле в Российской Федерации»</w:t>
      </w:r>
      <w:r w:rsidRPr="004B6C1D">
        <w:rPr>
          <w:rFonts w:ascii="Times New Roman" w:hAnsi="Times New Roman"/>
          <w:sz w:val="26"/>
          <w:szCs w:val="26"/>
        </w:rPr>
        <w:t>.</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 </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Порядок осуществления отдельных контрольных действий</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23. Порядок отбора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Отобранные пробы (образцы) прилагаются к протоколу отбора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24. Порядок осуществления досмотра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осуществлении рейдового осмотра, выездной проверки может быть произведен досмотр.</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Информация о проведении досмотра включается в акт контрольного (надзорного) мероприятия.</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25. Порядок проведения инструментального обследования.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w:t>
      </w:r>
      <w:r w:rsidRPr="004B6C1D">
        <w:rPr>
          <w:rFonts w:ascii="Times New Roman" w:hAnsi="Times New Roman"/>
          <w:bCs/>
          <w:sz w:val="26"/>
          <w:szCs w:val="26"/>
        </w:rPr>
        <w:lastRenderedPageBreak/>
        <w:t>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26. Порядок проведения испытания.</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27. Порядок проведения экспертизы.</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 xml:space="preserve">Экспертиза осуществляется экспертом или экспертной организацией по поручению контрольного </w:t>
      </w:r>
      <w:r w:rsidRPr="004B6C1D">
        <w:rPr>
          <w:rFonts w:ascii="Times New Roman" w:hAnsi="Times New Roman"/>
          <w:sz w:val="26"/>
          <w:szCs w:val="26"/>
        </w:rPr>
        <w:t xml:space="preserve">(надзорного) </w:t>
      </w:r>
      <w:r w:rsidRPr="004B6C1D">
        <w:rPr>
          <w:rFonts w:ascii="Times New Roman" w:hAnsi="Times New Roman"/>
          <w:bCs/>
          <w:sz w:val="26"/>
          <w:szCs w:val="26"/>
        </w:rPr>
        <w:t>органа.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При назначении и осуществлении экспертизы контролируемые лица имеют право:</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информировать контрольный (надзорный) орган о наличии конфликта интересов у эксперта, экспертной организации;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знакомиться с заключением эксперта или экспертной организации.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 Результаты экспертизы оформляются экспертным заключением.</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bCs/>
          <w:sz w:val="26"/>
          <w:szCs w:val="26"/>
        </w:rPr>
        <w:t>Порядок проведения фотосъемки, аудио- и видеозаписи, а также иных способов фиксации доказательств.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bCs/>
          <w:sz w:val="26"/>
          <w:szCs w:val="26"/>
        </w:rPr>
        <w:t xml:space="preserve">28. </w:t>
      </w:r>
      <w:r w:rsidRPr="004B6C1D">
        <w:rPr>
          <w:rFonts w:ascii="Times New Roman" w:hAnsi="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случае отсутствия контролируемого лица или его представителя при проведении контрольного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Проведение фотосъемки, аудио- и видеозаписи осуществляется с обязательным уведомлением контролируемого лица.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4928" w:rsidRPr="004B6C1D" w:rsidRDefault="002E4928" w:rsidP="002E4928">
      <w:pPr>
        <w:autoSpaceDE w:val="0"/>
        <w:autoSpaceDN w:val="0"/>
        <w:adjustRightInd w:val="0"/>
        <w:ind w:firstLine="709"/>
        <w:rPr>
          <w:rFonts w:ascii="Times New Roman" w:hAnsi="Times New Roman"/>
          <w:bCs/>
          <w:sz w:val="26"/>
          <w:szCs w:val="26"/>
        </w:rPr>
      </w:pP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Организация проведения контрольных мероприятий.</w:t>
      </w:r>
    </w:p>
    <w:p w:rsidR="002E4928" w:rsidRPr="004B6C1D" w:rsidRDefault="002E4928" w:rsidP="002E4928">
      <w:pPr>
        <w:autoSpaceDE w:val="0"/>
        <w:autoSpaceDN w:val="0"/>
        <w:adjustRightInd w:val="0"/>
        <w:ind w:firstLine="709"/>
        <w:rPr>
          <w:rFonts w:ascii="Times New Roman" w:hAnsi="Times New Roman"/>
          <w:bCs/>
          <w:sz w:val="26"/>
          <w:szCs w:val="26"/>
        </w:rPr>
      </w:pPr>
      <w:r w:rsidRPr="004B6C1D">
        <w:rPr>
          <w:rFonts w:ascii="Times New Roman" w:hAnsi="Times New Roman"/>
          <w:bCs/>
          <w:sz w:val="26"/>
          <w:szCs w:val="26"/>
        </w:rPr>
        <w:t>29. Контрольные (надзорные) мероприятия проводятся во внеплановой форме.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2)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4928" w:rsidRPr="004B6C1D" w:rsidRDefault="002E4928" w:rsidP="002E4928">
      <w:pPr>
        <w:autoSpaceDE w:val="0"/>
        <w:autoSpaceDN w:val="0"/>
        <w:adjustRightInd w:val="0"/>
        <w:ind w:firstLine="709"/>
        <w:rPr>
          <w:rFonts w:ascii="Times New Roman" w:hAnsi="Times New Roman"/>
          <w:sz w:val="26"/>
          <w:szCs w:val="26"/>
        </w:rPr>
      </w:pPr>
      <w:bookmarkStart w:id="10" w:name="Par7"/>
      <w:bookmarkEnd w:id="10"/>
      <w:r w:rsidRPr="004B6C1D">
        <w:rPr>
          <w:rFonts w:ascii="Times New Roman" w:hAnsi="Times New Roman"/>
          <w:sz w:val="26"/>
          <w:szCs w:val="26"/>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пп.1-4 настоящего пункта. </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30.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Проведение внеплановой выездной проверки, внепланового инспекционного визита возможно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bCs/>
          <w:sz w:val="26"/>
          <w:szCs w:val="26"/>
        </w:rPr>
        <w:t xml:space="preserve">31. </w:t>
      </w:r>
      <w:r w:rsidRPr="004B6C1D">
        <w:rPr>
          <w:rFonts w:ascii="Times New Roman" w:hAnsi="Times New Roman"/>
          <w:sz w:val="26"/>
          <w:szCs w:val="26"/>
        </w:rPr>
        <w:t>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При рассмотрении сведений о причинении вреда (ущерба) или об угрозе причинения вреда (ущерба) охраняемым законом ценностям, содержащихся в </w:t>
      </w:r>
      <w:r w:rsidRPr="004B6C1D">
        <w:rPr>
          <w:rFonts w:ascii="Times New Roman" w:hAnsi="Times New Roman"/>
          <w:sz w:val="26"/>
          <w:szCs w:val="26"/>
        </w:rPr>
        <w:lastRenderedPageBreak/>
        <w:t>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bCs/>
          <w:sz w:val="26"/>
          <w:szCs w:val="26"/>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w:t>
      </w:r>
      <w:r w:rsidRPr="004B6C1D">
        <w:rPr>
          <w:rFonts w:ascii="Times New Roman" w:hAnsi="Times New Roman"/>
          <w:sz w:val="26"/>
          <w:szCs w:val="26"/>
        </w:rPr>
        <w:t xml:space="preserve">(надзорного) </w:t>
      </w:r>
      <w:r w:rsidRPr="004B6C1D">
        <w:rPr>
          <w:rFonts w:ascii="Times New Roman" w:hAnsi="Times New Roman"/>
          <w:bCs/>
          <w:sz w:val="26"/>
          <w:szCs w:val="26"/>
        </w:rPr>
        <w:t xml:space="preserve">органа принимает одно из решений, установленное статьей 60 Федерального закона </w:t>
      </w:r>
      <w:r w:rsidRPr="004B6C1D">
        <w:rPr>
          <w:rFonts w:ascii="Times New Roman" w:hAnsi="Times New Roman"/>
          <w:sz w:val="26"/>
          <w:szCs w:val="26"/>
        </w:rPr>
        <w:t>«О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iCs/>
          <w:sz w:val="26"/>
          <w:szCs w:val="26"/>
        </w:rPr>
      </w:pPr>
      <w:r w:rsidRPr="004B6C1D">
        <w:rPr>
          <w:rFonts w:ascii="Times New Roman" w:hAnsi="Times New Roman"/>
          <w:iCs/>
          <w:sz w:val="26"/>
          <w:szCs w:val="26"/>
        </w:rPr>
        <w:t xml:space="preserve">32. При проведении контрольных </w:t>
      </w:r>
      <w:r w:rsidRPr="004B6C1D">
        <w:rPr>
          <w:rFonts w:ascii="Times New Roman" w:hAnsi="Times New Roman"/>
          <w:sz w:val="26"/>
          <w:szCs w:val="26"/>
        </w:rPr>
        <w:t xml:space="preserve">(надзорных) </w:t>
      </w:r>
      <w:r w:rsidRPr="004B6C1D">
        <w:rPr>
          <w:rFonts w:ascii="Times New Roman" w:hAnsi="Times New Roman"/>
          <w:iCs/>
          <w:sz w:val="26"/>
          <w:szCs w:val="26"/>
        </w:rPr>
        <w:t xml:space="preserve">мероприятий и совершении контрольных </w:t>
      </w:r>
      <w:r w:rsidRPr="004B6C1D">
        <w:rPr>
          <w:rFonts w:ascii="Times New Roman" w:hAnsi="Times New Roman"/>
          <w:sz w:val="26"/>
          <w:szCs w:val="26"/>
        </w:rPr>
        <w:t xml:space="preserve">(надзорных) </w:t>
      </w:r>
      <w:r w:rsidRPr="004B6C1D">
        <w:rPr>
          <w:rFonts w:ascii="Times New Roman" w:hAnsi="Times New Roman"/>
          <w:iCs/>
          <w:sz w:val="26"/>
          <w:szCs w:val="26"/>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4B6C1D">
        <w:rPr>
          <w:rFonts w:ascii="Times New Roman" w:hAnsi="Times New Roman"/>
          <w:sz w:val="26"/>
          <w:szCs w:val="26"/>
        </w:rPr>
        <w:t xml:space="preserve">(надзорных) </w:t>
      </w:r>
      <w:r w:rsidRPr="004B6C1D">
        <w:rPr>
          <w:rFonts w:ascii="Times New Roman" w:hAnsi="Times New Roman"/>
          <w:iCs/>
          <w:sz w:val="26"/>
          <w:szCs w:val="26"/>
        </w:rPr>
        <w:t xml:space="preserve">мероприятий, совершения контрольных </w:t>
      </w:r>
      <w:r w:rsidRPr="004B6C1D">
        <w:rPr>
          <w:rFonts w:ascii="Times New Roman" w:hAnsi="Times New Roman"/>
          <w:sz w:val="26"/>
          <w:szCs w:val="26"/>
        </w:rPr>
        <w:t xml:space="preserve">(надзорных) </w:t>
      </w:r>
      <w:r w:rsidRPr="004B6C1D">
        <w:rPr>
          <w:rFonts w:ascii="Times New Roman" w:hAnsi="Times New Roman"/>
          <w:iCs/>
          <w:sz w:val="26"/>
          <w:szCs w:val="26"/>
        </w:rPr>
        <w:t xml:space="preserve">действий, не требующих взаимодействия с контролируемым лицом. </w:t>
      </w:r>
    </w:p>
    <w:p w:rsidR="002E4928" w:rsidRPr="004B6C1D" w:rsidRDefault="002E4928" w:rsidP="002E4928">
      <w:pPr>
        <w:autoSpaceDE w:val="0"/>
        <w:autoSpaceDN w:val="0"/>
        <w:adjustRightInd w:val="0"/>
        <w:ind w:firstLine="709"/>
        <w:rPr>
          <w:rFonts w:ascii="Times New Roman" w:hAnsi="Times New Roman"/>
          <w:iCs/>
          <w:sz w:val="26"/>
          <w:szCs w:val="26"/>
        </w:rPr>
      </w:pPr>
      <w:r w:rsidRPr="004B6C1D">
        <w:rPr>
          <w:rFonts w:ascii="Times New Roman" w:hAnsi="Times New Roman"/>
          <w:iCs/>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4B6C1D">
        <w:rPr>
          <w:rFonts w:ascii="Times New Roman" w:hAnsi="Times New Roman"/>
          <w:sz w:val="26"/>
          <w:szCs w:val="26"/>
        </w:rPr>
        <w:t>(надзорного)</w:t>
      </w:r>
      <w:r w:rsidRPr="004B6C1D">
        <w:rPr>
          <w:rFonts w:ascii="Times New Roman" w:hAnsi="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4B6C1D">
        <w:rPr>
          <w:rFonts w:ascii="Times New Roman" w:hAnsi="Times New Roman"/>
          <w:sz w:val="26"/>
          <w:szCs w:val="26"/>
        </w:rPr>
        <w:t xml:space="preserve">(надзорного) </w:t>
      </w:r>
      <w:r w:rsidRPr="004B6C1D">
        <w:rPr>
          <w:rFonts w:ascii="Times New Roman" w:hAnsi="Times New Roman"/>
          <w:iCs/>
          <w:sz w:val="26"/>
          <w:szCs w:val="26"/>
        </w:rPr>
        <w:t>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lastRenderedPageBreak/>
        <w:t>2) временной нетрудоспособности на момент контрольного (надзорного)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4) призвания на военную службу в соответствии с Федеральным законом от 28.03.1998 № 53-ФЗ «О воинской обязанности и военной службе».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Оформление результатов контрольного (надзорного) мероприятия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33.3. Информация о контрольных (надзорных) мероприятиях размещается в Едином реестре контрольных (надзорных) мероприятий.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w:t>
      </w:r>
      <w:r w:rsidRPr="004B6C1D">
        <w:rPr>
          <w:rFonts w:ascii="Times New Roman" w:hAnsi="Times New Roman"/>
          <w:sz w:val="26"/>
          <w:szCs w:val="26"/>
        </w:rPr>
        <w:lastRenderedPageBreak/>
        <w:t>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33.8. В случае выявления при проведении контрольного (надзорного) мероприятия нарушений обязательных требований контролируемым лицом контрольный(надзорный) орган в пределах полномочий, предусмотренных законодательством Российской Федерации, обязан:</w:t>
      </w:r>
    </w:p>
    <w:p w:rsidR="002E4928" w:rsidRPr="004B6C1D" w:rsidRDefault="002E4928" w:rsidP="002E4928">
      <w:pPr>
        <w:autoSpaceDE w:val="0"/>
        <w:autoSpaceDN w:val="0"/>
        <w:adjustRightInd w:val="0"/>
        <w:ind w:firstLine="709"/>
        <w:rPr>
          <w:rFonts w:ascii="Times New Roman" w:hAnsi="Times New Roman"/>
          <w:sz w:val="26"/>
          <w:szCs w:val="26"/>
        </w:rPr>
      </w:pPr>
      <w:bookmarkStart w:id="11" w:name="Par11"/>
      <w:bookmarkEnd w:id="11"/>
      <w:r w:rsidRPr="004B6C1D">
        <w:rPr>
          <w:rFonts w:ascii="Times New Roman" w:hAnsi="Times New Roman"/>
          <w:sz w:val="26"/>
          <w:szCs w:val="2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w:t>
      </w:r>
      <w:r w:rsidRPr="004B6C1D">
        <w:rPr>
          <w:rFonts w:ascii="Times New Roman" w:hAnsi="Times New Roman"/>
          <w:sz w:val="26"/>
          <w:szCs w:val="26"/>
        </w:rPr>
        <w:lastRenderedPageBreak/>
        <w:t>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Форма предписания об устранении выявленных нарушений обязательных требований</w:t>
      </w:r>
      <w:r w:rsidR="00115EE6" w:rsidRPr="004B6C1D">
        <w:rPr>
          <w:rFonts w:ascii="Times New Roman" w:hAnsi="Times New Roman"/>
          <w:sz w:val="26"/>
          <w:szCs w:val="26"/>
        </w:rPr>
        <w:t xml:space="preserve"> </w:t>
      </w:r>
      <w:r w:rsidRPr="004B6C1D">
        <w:rPr>
          <w:rFonts w:ascii="Times New Roman" w:hAnsi="Times New Roman"/>
          <w:sz w:val="26"/>
          <w:szCs w:val="26"/>
        </w:rPr>
        <w:t>утверждается контрольным(надзорным) органом.</w:t>
      </w:r>
    </w:p>
    <w:p w:rsidR="002E4928" w:rsidRPr="004B6C1D" w:rsidRDefault="002E4928" w:rsidP="002E4928">
      <w:pPr>
        <w:autoSpaceDE w:val="0"/>
        <w:autoSpaceDN w:val="0"/>
        <w:adjustRightInd w:val="0"/>
        <w:ind w:firstLine="709"/>
        <w:rPr>
          <w:rFonts w:ascii="Times New Roman" w:hAnsi="Times New Roman"/>
          <w:sz w:val="26"/>
          <w:szCs w:val="26"/>
        </w:rPr>
      </w:pP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34.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Ключевой показатель муниципального контроля приведен в приложении к настоящему Положению.</w:t>
      </w:r>
    </w:p>
    <w:p w:rsidR="002E4928" w:rsidRPr="004B6C1D" w:rsidRDefault="002E4928" w:rsidP="002E4928">
      <w:pPr>
        <w:autoSpaceDE w:val="0"/>
        <w:autoSpaceDN w:val="0"/>
        <w:adjustRightInd w:val="0"/>
        <w:ind w:firstLine="709"/>
        <w:rPr>
          <w:rFonts w:ascii="Times New Roman" w:hAnsi="Times New Roman"/>
          <w:sz w:val="26"/>
          <w:szCs w:val="26"/>
        </w:rPr>
      </w:pPr>
      <w:r w:rsidRPr="004B6C1D">
        <w:rPr>
          <w:rFonts w:ascii="Times New Roman" w:hAnsi="Times New Roman"/>
          <w:sz w:val="26"/>
          <w:szCs w:val="26"/>
        </w:rPr>
        <w:t>Контрольный(надзорный)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2E4928" w:rsidRPr="004B6C1D" w:rsidRDefault="002E4928" w:rsidP="002E4928">
      <w:pPr>
        <w:ind w:left="3969" w:firstLine="0"/>
        <w:jc w:val="left"/>
        <w:rPr>
          <w:rFonts w:ascii="Times New Roman" w:hAnsi="Times New Roman"/>
          <w:sz w:val="26"/>
          <w:szCs w:val="26"/>
        </w:rPr>
      </w:pPr>
      <w:r w:rsidRPr="004B6C1D">
        <w:rPr>
          <w:rFonts w:ascii="Times New Roman" w:hAnsi="Times New Roman"/>
          <w:sz w:val="26"/>
          <w:szCs w:val="26"/>
        </w:rPr>
        <w:br w:type="page"/>
      </w:r>
      <w:r w:rsidRPr="004B6C1D">
        <w:rPr>
          <w:rFonts w:ascii="Times New Roman" w:hAnsi="Times New Roman"/>
          <w:sz w:val="26"/>
          <w:szCs w:val="26"/>
        </w:rPr>
        <w:lastRenderedPageBreak/>
        <w:t xml:space="preserve">Приложение </w:t>
      </w:r>
    </w:p>
    <w:p w:rsidR="002E4928" w:rsidRPr="004B6C1D" w:rsidRDefault="002E4928" w:rsidP="002E4928">
      <w:pPr>
        <w:pStyle w:val="ConsPlusTitle"/>
        <w:ind w:left="3969"/>
        <w:rPr>
          <w:rFonts w:ascii="Times New Roman" w:hAnsi="Times New Roman" w:cs="Times New Roman"/>
          <w:b w:val="0"/>
          <w:sz w:val="26"/>
          <w:szCs w:val="26"/>
        </w:rPr>
      </w:pPr>
      <w:r w:rsidRPr="004B6C1D">
        <w:rPr>
          <w:rFonts w:ascii="Times New Roman" w:hAnsi="Times New Roman" w:cs="Times New Roman"/>
          <w:b w:val="0"/>
          <w:sz w:val="26"/>
          <w:szCs w:val="26"/>
        </w:rPr>
        <w:t xml:space="preserve">К Положению о муниципальном земельном контроле на территории </w:t>
      </w:r>
      <w:r w:rsidR="004B6C1D" w:rsidRPr="004B6C1D">
        <w:rPr>
          <w:rFonts w:ascii="Times New Roman" w:hAnsi="Times New Roman" w:cs="Times New Roman"/>
          <w:b w:val="0"/>
          <w:sz w:val="26"/>
          <w:szCs w:val="26"/>
        </w:rPr>
        <w:t xml:space="preserve">Новобогородицкого </w:t>
      </w:r>
      <w:r w:rsidRPr="004B6C1D">
        <w:rPr>
          <w:rFonts w:ascii="Times New Roman" w:hAnsi="Times New Roman" w:cs="Times New Roman"/>
          <w:b w:val="0"/>
          <w:sz w:val="26"/>
          <w:szCs w:val="26"/>
        </w:rPr>
        <w:t xml:space="preserve">сельского поселения </w:t>
      </w:r>
      <w:r w:rsidR="002776ED" w:rsidRPr="004B6C1D">
        <w:rPr>
          <w:rFonts w:ascii="Times New Roman" w:hAnsi="Times New Roman" w:cs="Times New Roman"/>
          <w:b w:val="0"/>
          <w:sz w:val="26"/>
          <w:szCs w:val="26"/>
        </w:rPr>
        <w:t>Петропавловского</w:t>
      </w:r>
      <w:r w:rsidRPr="004B6C1D">
        <w:rPr>
          <w:rFonts w:ascii="Times New Roman" w:hAnsi="Times New Roman" w:cs="Times New Roman"/>
          <w:b w:val="0"/>
          <w:sz w:val="26"/>
          <w:szCs w:val="26"/>
        </w:rPr>
        <w:t xml:space="preserve"> муниципального района Воронежской области</w:t>
      </w:r>
    </w:p>
    <w:p w:rsidR="002E4928" w:rsidRPr="004B6C1D" w:rsidRDefault="002E4928" w:rsidP="002E4928">
      <w:pPr>
        <w:pStyle w:val="ConsPlusNormal"/>
        <w:ind w:firstLine="709"/>
        <w:jc w:val="both"/>
        <w:rPr>
          <w:rFonts w:ascii="Times New Roman" w:hAnsi="Times New Roman" w:cs="Times New Roman"/>
          <w:sz w:val="26"/>
          <w:szCs w:val="26"/>
        </w:rPr>
      </w:pPr>
    </w:p>
    <w:p w:rsidR="002E4928" w:rsidRPr="004B6C1D" w:rsidRDefault="002E4928" w:rsidP="002E4928">
      <w:pPr>
        <w:pStyle w:val="ConsPlusTitle"/>
        <w:ind w:firstLine="709"/>
        <w:jc w:val="center"/>
        <w:rPr>
          <w:rFonts w:ascii="Times New Roman" w:hAnsi="Times New Roman" w:cs="Times New Roman"/>
          <w:b w:val="0"/>
          <w:sz w:val="26"/>
          <w:szCs w:val="26"/>
        </w:rPr>
      </w:pPr>
      <w:bookmarkStart w:id="12" w:name="P396"/>
      <w:bookmarkStart w:id="13" w:name="P470"/>
      <w:bookmarkEnd w:id="12"/>
      <w:bookmarkEnd w:id="13"/>
      <w:r w:rsidRPr="004B6C1D">
        <w:rPr>
          <w:rFonts w:ascii="Times New Roman" w:hAnsi="Times New Roman" w:cs="Times New Roman"/>
          <w:b w:val="0"/>
          <w:sz w:val="26"/>
          <w:szCs w:val="26"/>
        </w:rPr>
        <w:t>Ключевые показатели</w:t>
      </w:r>
    </w:p>
    <w:p w:rsidR="002E4928" w:rsidRPr="004B6C1D" w:rsidRDefault="002E4928" w:rsidP="002E4928">
      <w:pPr>
        <w:pStyle w:val="ConsPlusTitle"/>
        <w:ind w:firstLine="709"/>
        <w:jc w:val="center"/>
        <w:rPr>
          <w:rFonts w:ascii="Times New Roman" w:hAnsi="Times New Roman" w:cs="Times New Roman"/>
          <w:b w:val="0"/>
          <w:sz w:val="26"/>
          <w:szCs w:val="26"/>
        </w:rPr>
      </w:pPr>
      <w:r w:rsidRPr="004B6C1D">
        <w:rPr>
          <w:rFonts w:ascii="Times New Roman" w:hAnsi="Times New Roman" w:cs="Times New Roman"/>
          <w:b w:val="0"/>
          <w:sz w:val="26"/>
          <w:szCs w:val="26"/>
        </w:rPr>
        <w:t>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 контрольный (надзорный) орган</w:t>
      </w:r>
    </w:p>
    <w:p w:rsidR="002E4928" w:rsidRPr="004B6C1D" w:rsidRDefault="002E4928" w:rsidP="002E4928">
      <w:pPr>
        <w:pStyle w:val="ConsPlusNormal"/>
        <w:ind w:firstLine="709"/>
        <w:jc w:val="both"/>
        <w:rPr>
          <w:rFonts w:ascii="Times New Roman" w:hAnsi="Times New Roman" w:cs="Times New Roman"/>
          <w:sz w:val="26"/>
          <w:szCs w:val="26"/>
        </w:rPr>
      </w:pPr>
    </w:p>
    <w:tbl>
      <w:tblPr>
        <w:tblW w:w="0" w:type="auto"/>
        <w:tblLook w:val="04A0"/>
      </w:tblPr>
      <w:tblGrid>
        <w:gridCol w:w="8075"/>
        <w:gridCol w:w="1269"/>
      </w:tblGrid>
      <w:tr w:rsidR="002E4928" w:rsidRPr="004B6C1D" w:rsidTr="002E4928">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pPr>
              <w:ind w:firstLine="709"/>
              <w:rPr>
                <w:rFonts w:ascii="Times New Roman" w:hAnsi="Times New Roman"/>
                <w:sz w:val="26"/>
                <w:szCs w:val="26"/>
              </w:rPr>
            </w:pPr>
            <w:r w:rsidRPr="004B6C1D">
              <w:rPr>
                <w:rFonts w:ascii="Times New Roman" w:hAnsi="Times New Roman"/>
                <w:bCs/>
                <w:sz w:val="26"/>
                <w:szCs w:val="26"/>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pPr>
              <w:ind w:firstLine="709"/>
              <w:rPr>
                <w:rFonts w:ascii="Times New Roman" w:hAnsi="Times New Roman"/>
                <w:sz w:val="26"/>
                <w:szCs w:val="26"/>
              </w:rPr>
            </w:pPr>
            <w:r w:rsidRPr="004B6C1D">
              <w:rPr>
                <w:rFonts w:ascii="Times New Roman" w:hAnsi="Times New Roman"/>
                <w:bCs/>
                <w:sz w:val="26"/>
                <w:szCs w:val="26"/>
              </w:rPr>
              <w:t>Целевые значения</w:t>
            </w:r>
          </w:p>
        </w:tc>
      </w:tr>
      <w:tr w:rsidR="002E4928" w:rsidRPr="004B6C1D" w:rsidTr="002E4928">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115EE6">
            <w:pPr>
              <w:ind w:firstLine="0"/>
              <w:rPr>
                <w:rFonts w:ascii="Times New Roman" w:hAnsi="Times New Roman"/>
                <w:sz w:val="26"/>
                <w:szCs w:val="26"/>
              </w:rPr>
            </w:pPr>
            <w:r w:rsidRPr="004B6C1D">
              <w:rPr>
                <w:rFonts w:ascii="Times New Roman" w:hAnsi="Times New Roman"/>
                <w:sz w:val="26"/>
                <w:szCs w:val="26"/>
              </w:rPr>
              <w:t xml:space="preserve">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4B6C1D">
            <w:pPr>
              <w:ind w:firstLine="0"/>
              <w:rPr>
                <w:rFonts w:ascii="Times New Roman" w:hAnsi="Times New Roman"/>
                <w:sz w:val="26"/>
                <w:szCs w:val="26"/>
              </w:rPr>
            </w:pPr>
            <w:r w:rsidRPr="004B6C1D">
              <w:rPr>
                <w:rFonts w:ascii="Times New Roman" w:hAnsi="Times New Roman"/>
                <w:sz w:val="26"/>
                <w:szCs w:val="26"/>
              </w:rPr>
              <w:t>80%</w:t>
            </w:r>
          </w:p>
        </w:tc>
      </w:tr>
      <w:tr w:rsidR="002E4928" w:rsidRPr="004B6C1D" w:rsidTr="002E4928">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115EE6">
            <w:pPr>
              <w:ind w:firstLine="0"/>
              <w:rPr>
                <w:rFonts w:ascii="Times New Roman" w:hAnsi="Times New Roman"/>
                <w:sz w:val="26"/>
                <w:szCs w:val="26"/>
              </w:rPr>
            </w:pPr>
            <w:r w:rsidRPr="004B6C1D">
              <w:rPr>
                <w:rFonts w:ascii="Times New Roman" w:hAnsi="Times New Roman"/>
                <w:sz w:val="26"/>
                <w:szCs w:val="26"/>
              </w:rPr>
              <w:t xml:space="preserve">Процент обоснованных жалоб на действия (бездействие) контрольного органа и (или) ее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4B6C1D">
            <w:pPr>
              <w:ind w:firstLine="0"/>
              <w:rPr>
                <w:rFonts w:ascii="Times New Roman" w:hAnsi="Times New Roman"/>
                <w:sz w:val="26"/>
                <w:szCs w:val="26"/>
              </w:rPr>
            </w:pPr>
            <w:r w:rsidRPr="004B6C1D">
              <w:rPr>
                <w:rFonts w:ascii="Times New Roman" w:hAnsi="Times New Roman"/>
                <w:sz w:val="26"/>
                <w:szCs w:val="26"/>
              </w:rPr>
              <w:t>0%</w:t>
            </w:r>
          </w:p>
        </w:tc>
      </w:tr>
      <w:tr w:rsidR="002E4928" w:rsidRPr="004B6C1D" w:rsidTr="002E4928">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115EE6">
            <w:pPr>
              <w:ind w:firstLine="0"/>
              <w:rPr>
                <w:rFonts w:ascii="Times New Roman" w:hAnsi="Times New Roman"/>
                <w:sz w:val="26"/>
                <w:szCs w:val="26"/>
              </w:rPr>
            </w:pPr>
            <w:r w:rsidRPr="004B6C1D">
              <w:rPr>
                <w:rFonts w:ascii="Times New Roman" w:hAnsi="Times New Roman"/>
                <w:sz w:val="26"/>
                <w:szCs w:val="26"/>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4B6C1D">
            <w:pPr>
              <w:ind w:firstLine="0"/>
              <w:rPr>
                <w:rFonts w:ascii="Times New Roman" w:hAnsi="Times New Roman"/>
                <w:sz w:val="26"/>
                <w:szCs w:val="26"/>
              </w:rPr>
            </w:pPr>
            <w:r w:rsidRPr="004B6C1D">
              <w:rPr>
                <w:rFonts w:ascii="Times New Roman" w:hAnsi="Times New Roman"/>
                <w:sz w:val="26"/>
                <w:szCs w:val="26"/>
              </w:rPr>
              <w:t>0%</w:t>
            </w:r>
          </w:p>
        </w:tc>
      </w:tr>
      <w:tr w:rsidR="002E4928" w:rsidRPr="004B6C1D" w:rsidTr="002E4928">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115EE6">
            <w:pPr>
              <w:ind w:firstLine="0"/>
              <w:rPr>
                <w:rFonts w:ascii="Times New Roman" w:hAnsi="Times New Roman"/>
                <w:sz w:val="26"/>
                <w:szCs w:val="26"/>
              </w:rPr>
            </w:pPr>
            <w:r w:rsidRPr="004B6C1D">
              <w:rPr>
                <w:rFonts w:ascii="Times New Roman" w:hAnsi="Times New Roman"/>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4B6C1D">
            <w:pPr>
              <w:ind w:firstLine="0"/>
              <w:rPr>
                <w:rFonts w:ascii="Times New Roman" w:hAnsi="Times New Roman"/>
                <w:sz w:val="26"/>
                <w:szCs w:val="26"/>
              </w:rPr>
            </w:pPr>
            <w:r w:rsidRPr="004B6C1D">
              <w:rPr>
                <w:rFonts w:ascii="Times New Roman" w:hAnsi="Times New Roman"/>
                <w:sz w:val="26"/>
                <w:szCs w:val="26"/>
              </w:rPr>
              <w:t>10%</w:t>
            </w:r>
          </w:p>
        </w:tc>
      </w:tr>
      <w:tr w:rsidR="002E4928" w:rsidRPr="004B6C1D" w:rsidTr="002E4928">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115EE6">
            <w:pPr>
              <w:ind w:firstLine="0"/>
              <w:rPr>
                <w:rFonts w:ascii="Times New Roman" w:hAnsi="Times New Roman"/>
                <w:sz w:val="26"/>
                <w:szCs w:val="26"/>
              </w:rPr>
            </w:pPr>
            <w:r w:rsidRPr="004B6C1D">
              <w:rPr>
                <w:rFonts w:ascii="Times New Roman" w:hAnsi="Times New Roman"/>
                <w:sz w:val="26"/>
                <w:szCs w:val="26"/>
              </w:rPr>
              <w:t>Процент вынесенных решений о назначении административного наказания по материалам контрольного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4B6C1D">
            <w:pPr>
              <w:ind w:firstLine="0"/>
              <w:rPr>
                <w:rFonts w:ascii="Times New Roman" w:hAnsi="Times New Roman"/>
                <w:sz w:val="26"/>
                <w:szCs w:val="26"/>
              </w:rPr>
            </w:pPr>
            <w:r w:rsidRPr="004B6C1D">
              <w:rPr>
                <w:rFonts w:ascii="Times New Roman" w:hAnsi="Times New Roman"/>
                <w:sz w:val="26"/>
                <w:szCs w:val="26"/>
              </w:rPr>
              <w:t>90%</w:t>
            </w:r>
          </w:p>
        </w:tc>
      </w:tr>
      <w:tr w:rsidR="002E4928" w:rsidRPr="004B6C1D" w:rsidTr="002E4928">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115EE6">
            <w:pPr>
              <w:ind w:firstLine="0"/>
              <w:rPr>
                <w:rFonts w:ascii="Times New Roman" w:hAnsi="Times New Roman"/>
                <w:sz w:val="26"/>
                <w:szCs w:val="26"/>
              </w:rPr>
            </w:pPr>
            <w:r w:rsidRPr="004B6C1D">
              <w:rPr>
                <w:rFonts w:ascii="Times New Roman" w:hAnsi="Times New Roman"/>
                <w:sz w:val="26"/>
                <w:szCs w:val="26"/>
              </w:rPr>
              <w:t>Процент отмененных в судебном порядке постановлений по делам об административных правонарушениях от общего количества направленных контрольным органом материалов</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E4928" w:rsidRPr="004B6C1D" w:rsidRDefault="002E4928" w:rsidP="004B6C1D">
            <w:pPr>
              <w:ind w:firstLine="0"/>
              <w:rPr>
                <w:rFonts w:ascii="Times New Roman" w:hAnsi="Times New Roman"/>
                <w:sz w:val="26"/>
                <w:szCs w:val="26"/>
              </w:rPr>
            </w:pPr>
            <w:r w:rsidRPr="004B6C1D">
              <w:rPr>
                <w:rFonts w:ascii="Times New Roman" w:hAnsi="Times New Roman"/>
                <w:sz w:val="26"/>
                <w:szCs w:val="26"/>
              </w:rPr>
              <w:t>0%</w:t>
            </w:r>
          </w:p>
        </w:tc>
      </w:tr>
    </w:tbl>
    <w:p w:rsidR="002E4928" w:rsidRDefault="002E4928" w:rsidP="002E4928">
      <w:pPr>
        <w:ind w:firstLine="709"/>
        <w:rPr>
          <w:rFonts w:cs="Arial"/>
        </w:rPr>
      </w:pPr>
    </w:p>
    <w:p w:rsidR="002E4928" w:rsidRDefault="002E4928" w:rsidP="00074002">
      <w:pPr>
        <w:pStyle w:val="ConsPlusNormal"/>
        <w:ind w:firstLine="709"/>
        <w:jc w:val="center"/>
        <w:rPr>
          <w:rFonts w:ascii="Arial" w:hAnsi="Arial" w:cs="Arial"/>
          <w:sz w:val="24"/>
          <w:szCs w:val="24"/>
        </w:rPr>
      </w:pPr>
    </w:p>
    <w:sectPr w:rsidR="002E4928" w:rsidSect="002E09B5">
      <w:headerReference w:type="first" r:id="rId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78" w:rsidRDefault="008D0178" w:rsidP="00A672F0">
      <w:r>
        <w:separator/>
      </w:r>
    </w:p>
  </w:endnote>
  <w:endnote w:type="continuationSeparator" w:id="0">
    <w:p w:rsidR="008D0178" w:rsidRDefault="008D0178" w:rsidP="00A6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78" w:rsidRDefault="008D0178" w:rsidP="00A672F0">
      <w:r>
        <w:separator/>
      </w:r>
    </w:p>
  </w:footnote>
  <w:footnote w:type="continuationSeparator" w:id="0">
    <w:p w:rsidR="008D0178" w:rsidRDefault="008D0178" w:rsidP="00A67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B5" w:rsidRDefault="002E09B5" w:rsidP="004B6C1D">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74002"/>
    <w:rsid w:val="000B16A8"/>
    <w:rsid w:val="000B4E32"/>
    <w:rsid w:val="000C0BD3"/>
    <w:rsid w:val="000C0EE7"/>
    <w:rsid w:val="000C260B"/>
    <w:rsid w:val="000C3819"/>
    <w:rsid w:val="000F100A"/>
    <w:rsid w:val="00101DE7"/>
    <w:rsid w:val="00103057"/>
    <w:rsid w:val="00106003"/>
    <w:rsid w:val="00107B66"/>
    <w:rsid w:val="001109AC"/>
    <w:rsid w:val="00112C9A"/>
    <w:rsid w:val="00113E1B"/>
    <w:rsid w:val="00115EE6"/>
    <w:rsid w:val="00124EA3"/>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3DCE"/>
    <w:rsid w:val="001C680D"/>
    <w:rsid w:val="001C7F23"/>
    <w:rsid w:val="001D797E"/>
    <w:rsid w:val="001E6E3C"/>
    <w:rsid w:val="001F5EB1"/>
    <w:rsid w:val="00203BF6"/>
    <w:rsid w:val="002136A3"/>
    <w:rsid w:val="00222C21"/>
    <w:rsid w:val="00223A61"/>
    <w:rsid w:val="002306E8"/>
    <w:rsid w:val="002309B6"/>
    <w:rsid w:val="00232615"/>
    <w:rsid w:val="00233BD1"/>
    <w:rsid w:val="00237360"/>
    <w:rsid w:val="00241377"/>
    <w:rsid w:val="00244A68"/>
    <w:rsid w:val="00252388"/>
    <w:rsid w:val="002547DF"/>
    <w:rsid w:val="002669EE"/>
    <w:rsid w:val="0027005B"/>
    <w:rsid w:val="002776ED"/>
    <w:rsid w:val="00282F6D"/>
    <w:rsid w:val="002839D2"/>
    <w:rsid w:val="002919AB"/>
    <w:rsid w:val="00292D04"/>
    <w:rsid w:val="002933AA"/>
    <w:rsid w:val="00293600"/>
    <w:rsid w:val="00294EEB"/>
    <w:rsid w:val="002B03D2"/>
    <w:rsid w:val="002B6408"/>
    <w:rsid w:val="002C3403"/>
    <w:rsid w:val="002C366D"/>
    <w:rsid w:val="002C4BEA"/>
    <w:rsid w:val="002C5272"/>
    <w:rsid w:val="002E09B5"/>
    <w:rsid w:val="002E45B6"/>
    <w:rsid w:val="002E4928"/>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5E5"/>
    <w:rsid w:val="003707F8"/>
    <w:rsid w:val="003770BE"/>
    <w:rsid w:val="00386F42"/>
    <w:rsid w:val="00391602"/>
    <w:rsid w:val="003A1E18"/>
    <w:rsid w:val="003C224C"/>
    <w:rsid w:val="003C26D0"/>
    <w:rsid w:val="003C28B7"/>
    <w:rsid w:val="003E394A"/>
    <w:rsid w:val="003F2B5B"/>
    <w:rsid w:val="00402285"/>
    <w:rsid w:val="0040337F"/>
    <w:rsid w:val="00403CFF"/>
    <w:rsid w:val="00416F54"/>
    <w:rsid w:val="004237DB"/>
    <w:rsid w:val="00423DE7"/>
    <w:rsid w:val="00432486"/>
    <w:rsid w:val="0043316E"/>
    <w:rsid w:val="00434389"/>
    <w:rsid w:val="00447B8E"/>
    <w:rsid w:val="004504EE"/>
    <w:rsid w:val="00455E03"/>
    <w:rsid w:val="004648EC"/>
    <w:rsid w:val="00467CA5"/>
    <w:rsid w:val="004721F0"/>
    <w:rsid w:val="00480E16"/>
    <w:rsid w:val="00486097"/>
    <w:rsid w:val="0049197D"/>
    <w:rsid w:val="004B0C0C"/>
    <w:rsid w:val="004B29C1"/>
    <w:rsid w:val="004B6C1D"/>
    <w:rsid w:val="004C1E91"/>
    <w:rsid w:val="004D1B6E"/>
    <w:rsid w:val="004D3A35"/>
    <w:rsid w:val="004D6E48"/>
    <w:rsid w:val="004E06D9"/>
    <w:rsid w:val="004E1A77"/>
    <w:rsid w:val="004E3AF7"/>
    <w:rsid w:val="004E4E2C"/>
    <w:rsid w:val="004E7C24"/>
    <w:rsid w:val="004F3409"/>
    <w:rsid w:val="00501F49"/>
    <w:rsid w:val="0050741A"/>
    <w:rsid w:val="00507FC1"/>
    <w:rsid w:val="00514B05"/>
    <w:rsid w:val="00533000"/>
    <w:rsid w:val="005406C9"/>
    <w:rsid w:val="005412DF"/>
    <w:rsid w:val="00546621"/>
    <w:rsid w:val="00550DE0"/>
    <w:rsid w:val="00564C00"/>
    <w:rsid w:val="00577CC8"/>
    <w:rsid w:val="00587045"/>
    <w:rsid w:val="00595807"/>
    <w:rsid w:val="005A0DBA"/>
    <w:rsid w:val="005A190E"/>
    <w:rsid w:val="005A3CAF"/>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6A91"/>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307B"/>
    <w:rsid w:val="007F5C6B"/>
    <w:rsid w:val="0080008D"/>
    <w:rsid w:val="0082065B"/>
    <w:rsid w:val="008333A2"/>
    <w:rsid w:val="0083483B"/>
    <w:rsid w:val="0084158D"/>
    <w:rsid w:val="00870DA5"/>
    <w:rsid w:val="008768D8"/>
    <w:rsid w:val="0088029E"/>
    <w:rsid w:val="00887AA7"/>
    <w:rsid w:val="008933F6"/>
    <w:rsid w:val="00895CA6"/>
    <w:rsid w:val="008A27A9"/>
    <w:rsid w:val="008A61D4"/>
    <w:rsid w:val="008A652E"/>
    <w:rsid w:val="008D0178"/>
    <w:rsid w:val="008D18BC"/>
    <w:rsid w:val="008E06E7"/>
    <w:rsid w:val="008F34F1"/>
    <w:rsid w:val="008F4802"/>
    <w:rsid w:val="008F551D"/>
    <w:rsid w:val="0090461C"/>
    <w:rsid w:val="00911B0C"/>
    <w:rsid w:val="009137C5"/>
    <w:rsid w:val="00915E67"/>
    <w:rsid w:val="009204D6"/>
    <w:rsid w:val="00935BB2"/>
    <w:rsid w:val="00936CCE"/>
    <w:rsid w:val="00947B4A"/>
    <w:rsid w:val="00947F3C"/>
    <w:rsid w:val="00953D59"/>
    <w:rsid w:val="00955B22"/>
    <w:rsid w:val="00966250"/>
    <w:rsid w:val="00967551"/>
    <w:rsid w:val="009762D5"/>
    <w:rsid w:val="00976FF9"/>
    <w:rsid w:val="00980B1E"/>
    <w:rsid w:val="00990ECF"/>
    <w:rsid w:val="00992709"/>
    <w:rsid w:val="009954F5"/>
    <w:rsid w:val="00997A07"/>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262B"/>
    <w:rsid w:val="00A33994"/>
    <w:rsid w:val="00A432EF"/>
    <w:rsid w:val="00A514E7"/>
    <w:rsid w:val="00A532B5"/>
    <w:rsid w:val="00A672F0"/>
    <w:rsid w:val="00A80DAA"/>
    <w:rsid w:val="00A83B14"/>
    <w:rsid w:val="00A86F09"/>
    <w:rsid w:val="00A91C57"/>
    <w:rsid w:val="00AB7324"/>
    <w:rsid w:val="00AB7E5D"/>
    <w:rsid w:val="00AD7A3A"/>
    <w:rsid w:val="00AE2270"/>
    <w:rsid w:val="00AE7AFA"/>
    <w:rsid w:val="00AF4889"/>
    <w:rsid w:val="00AF6670"/>
    <w:rsid w:val="00B001E2"/>
    <w:rsid w:val="00B07C05"/>
    <w:rsid w:val="00B242F8"/>
    <w:rsid w:val="00B362A2"/>
    <w:rsid w:val="00B402E1"/>
    <w:rsid w:val="00B44A65"/>
    <w:rsid w:val="00B46032"/>
    <w:rsid w:val="00B46358"/>
    <w:rsid w:val="00B466FB"/>
    <w:rsid w:val="00B51056"/>
    <w:rsid w:val="00B51FFC"/>
    <w:rsid w:val="00B5635D"/>
    <w:rsid w:val="00B62F89"/>
    <w:rsid w:val="00B7305D"/>
    <w:rsid w:val="00B75567"/>
    <w:rsid w:val="00B81BD2"/>
    <w:rsid w:val="00B86DFF"/>
    <w:rsid w:val="00B87C29"/>
    <w:rsid w:val="00BA1854"/>
    <w:rsid w:val="00BB18D9"/>
    <w:rsid w:val="00BB215B"/>
    <w:rsid w:val="00BC2686"/>
    <w:rsid w:val="00BC4AF4"/>
    <w:rsid w:val="00BE1F5F"/>
    <w:rsid w:val="00BF07B1"/>
    <w:rsid w:val="00BF2B30"/>
    <w:rsid w:val="00BF5943"/>
    <w:rsid w:val="00C0076E"/>
    <w:rsid w:val="00C072E1"/>
    <w:rsid w:val="00C15E2B"/>
    <w:rsid w:val="00C268A9"/>
    <w:rsid w:val="00C41F91"/>
    <w:rsid w:val="00C452DD"/>
    <w:rsid w:val="00C475C6"/>
    <w:rsid w:val="00C50F37"/>
    <w:rsid w:val="00C53876"/>
    <w:rsid w:val="00C70474"/>
    <w:rsid w:val="00C7196F"/>
    <w:rsid w:val="00C91DC3"/>
    <w:rsid w:val="00C94435"/>
    <w:rsid w:val="00CA36B9"/>
    <w:rsid w:val="00CA7F61"/>
    <w:rsid w:val="00CB1340"/>
    <w:rsid w:val="00CB16C3"/>
    <w:rsid w:val="00CC0BBD"/>
    <w:rsid w:val="00CC1AEC"/>
    <w:rsid w:val="00CC478A"/>
    <w:rsid w:val="00CC5F60"/>
    <w:rsid w:val="00CC7EAE"/>
    <w:rsid w:val="00CD1548"/>
    <w:rsid w:val="00CE2575"/>
    <w:rsid w:val="00CE6E4B"/>
    <w:rsid w:val="00CE7BA7"/>
    <w:rsid w:val="00CF3196"/>
    <w:rsid w:val="00CF539E"/>
    <w:rsid w:val="00CF6981"/>
    <w:rsid w:val="00D0337F"/>
    <w:rsid w:val="00D1215F"/>
    <w:rsid w:val="00D26B6F"/>
    <w:rsid w:val="00D31334"/>
    <w:rsid w:val="00D350FD"/>
    <w:rsid w:val="00D4600B"/>
    <w:rsid w:val="00D55742"/>
    <w:rsid w:val="00D5762E"/>
    <w:rsid w:val="00D61D24"/>
    <w:rsid w:val="00D730D5"/>
    <w:rsid w:val="00D7765C"/>
    <w:rsid w:val="00D8142F"/>
    <w:rsid w:val="00D87A8B"/>
    <w:rsid w:val="00D92749"/>
    <w:rsid w:val="00DB4466"/>
    <w:rsid w:val="00DB7350"/>
    <w:rsid w:val="00DC1A4B"/>
    <w:rsid w:val="00DC1CAE"/>
    <w:rsid w:val="00DC2F0F"/>
    <w:rsid w:val="00DD2466"/>
    <w:rsid w:val="00DD3863"/>
    <w:rsid w:val="00DF10E2"/>
    <w:rsid w:val="00DF2D3B"/>
    <w:rsid w:val="00DF427B"/>
    <w:rsid w:val="00E00A7F"/>
    <w:rsid w:val="00E024AA"/>
    <w:rsid w:val="00E02CA9"/>
    <w:rsid w:val="00E1271A"/>
    <w:rsid w:val="00E205AF"/>
    <w:rsid w:val="00E22027"/>
    <w:rsid w:val="00E25239"/>
    <w:rsid w:val="00E320BA"/>
    <w:rsid w:val="00E35E6F"/>
    <w:rsid w:val="00E36CC1"/>
    <w:rsid w:val="00E4204B"/>
    <w:rsid w:val="00E463AF"/>
    <w:rsid w:val="00E469AD"/>
    <w:rsid w:val="00E53179"/>
    <w:rsid w:val="00E60A3C"/>
    <w:rsid w:val="00E65D72"/>
    <w:rsid w:val="00E762CB"/>
    <w:rsid w:val="00E80AB3"/>
    <w:rsid w:val="00E90CC2"/>
    <w:rsid w:val="00E940E6"/>
    <w:rsid w:val="00EA36DE"/>
    <w:rsid w:val="00EA47F6"/>
    <w:rsid w:val="00EB0835"/>
    <w:rsid w:val="00EC35C6"/>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A67BF"/>
    <w:rsid w:val="00FB6BBB"/>
    <w:rsid w:val="00FC12C0"/>
    <w:rsid w:val="00FC79FA"/>
    <w:rsid w:val="00FD4EAB"/>
    <w:rsid w:val="00FE0C8C"/>
    <w:rsid w:val="00FE5E71"/>
    <w:rsid w:val="00FF299B"/>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6E3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6E3C"/>
    <w:pPr>
      <w:jc w:val="center"/>
      <w:outlineLvl w:val="0"/>
    </w:pPr>
    <w:rPr>
      <w:rFonts w:cs="Arial"/>
      <w:b/>
      <w:bCs/>
      <w:kern w:val="32"/>
      <w:sz w:val="32"/>
      <w:szCs w:val="32"/>
    </w:rPr>
  </w:style>
  <w:style w:type="paragraph" w:styleId="2">
    <w:name w:val="heading 2"/>
    <w:aliases w:val="!Разделы документа"/>
    <w:basedOn w:val="a"/>
    <w:link w:val="20"/>
    <w:qFormat/>
    <w:rsid w:val="001E6E3C"/>
    <w:pPr>
      <w:jc w:val="center"/>
      <w:outlineLvl w:val="1"/>
    </w:pPr>
    <w:rPr>
      <w:rFonts w:cs="Arial"/>
      <w:b/>
      <w:bCs/>
      <w:iCs/>
      <w:sz w:val="30"/>
      <w:szCs w:val="28"/>
    </w:rPr>
  </w:style>
  <w:style w:type="paragraph" w:styleId="3">
    <w:name w:val="heading 3"/>
    <w:aliases w:val="!Главы документа"/>
    <w:basedOn w:val="a"/>
    <w:link w:val="30"/>
    <w:qFormat/>
    <w:rsid w:val="001E6E3C"/>
    <w:pPr>
      <w:outlineLvl w:val="2"/>
    </w:pPr>
    <w:rPr>
      <w:rFonts w:cs="Arial"/>
      <w:b/>
      <w:bCs/>
      <w:sz w:val="28"/>
      <w:szCs w:val="26"/>
    </w:rPr>
  </w:style>
  <w:style w:type="paragraph" w:styleId="4">
    <w:name w:val="heading 4"/>
    <w:aliases w:val="!Параграфы/Статьи документа"/>
    <w:basedOn w:val="a"/>
    <w:link w:val="40"/>
    <w:qFormat/>
    <w:rsid w:val="001E6E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D1548"/>
    <w:pPr>
      <w:widowControl w:val="0"/>
      <w:autoSpaceDE w:val="0"/>
      <w:autoSpaceDN w:val="0"/>
    </w:pPr>
    <w:rPr>
      <w:rFonts w:eastAsia="Times New Roman" w:cs="Calibri"/>
      <w:sz w:val="22"/>
    </w:rPr>
  </w:style>
  <w:style w:type="paragraph" w:customStyle="1" w:styleId="ConsPlusTitle">
    <w:name w:val="ConsPlusTitle"/>
    <w:link w:val="ConsPlusTitle1"/>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rPr>
      <w:sz w:val="20"/>
      <w:szCs w:val="20"/>
    </w:rPr>
  </w:style>
  <w:style w:type="character" w:customStyle="1" w:styleId="ab">
    <w:name w:val="Текст сноски Знак"/>
    <w:link w:val="aa"/>
    <w:uiPriority w:val="99"/>
    <w:rsid w:val="00B44A65"/>
    <w:rPr>
      <w:sz w:val="20"/>
      <w:szCs w:val="20"/>
    </w:rPr>
  </w:style>
  <w:style w:type="character" w:styleId="ac">
    <w:name w:val="footnote reference"/>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link w:val="ad"/>
    <w:uiPriority w:val="99"/>
    <w:semiHidden/>
    <w:rsid w:val="00FE0C8C"/>
    <w:rPr>
      <w:sz w:val="20"/>
      <w:szCs w:val="20"/>
    </w:rPr>
  </w:style>
  <w:style w:type="character" w:styleId="af">
    <w:name w:val="endnote reference"/>
    <w:uiPriority w:val="99"/>
    <w:semiHidden/>
    <w:unhideWhenUsed/>
    <w:rsid w:val="00FE0C8C"/>
    <w:rPr>
      <w:vertAlign w:val="superscript"/>
    </w:rPr>
  </w:style>
  <w:style w:type="character" w:customStyle="1" w:styleId="10">
    <w:name w:val="Заголовок 1 Знак"/>
    <w:aliases w:val="!Части документа Знак"/>
    <w:link w:val="1"/>
    <w:rsid w:val="008933F6"/>
    <w:rPr>
      <w:rFonts w:ascii="Arial" w:eastAsia="Times New Roman" w:hAnsi="Arial" w:cs="Arial"/>
      <w:b/>
      <w:bCs/>
      <w:kern w:val="32"/>
      <w:sz w:val="32"/>
      <w:szCs w:val="32"/>
    </w:rPr>
  </w:style>
  <w:style w:type="paragraph" w:styleId="af0">
    <w:name w:val="Body Text"/>
    <w:basedOn w:val="a"/>
    <w:link w:val="af1"/>
    <w:rsid w:val="008933F6"/>
    <w:rPr>
      <w:rFonts w:ascii="Times New Roman" w:hAnsi="Times New Roman"/>
      <w:sz w:val="28"/>
      <w:szCs w:val="20"/>
    </w:rPr>
  </w:style>
  <w:style w:type="character" w:customStyle="1" w:styleId="af1">
    <w:name w:val="Основной текст Знак"/>
    <w:link w:val="af0"/>
    <w:rsid w:val="008933F6"/>
    <w:rPr>
      <w:rFonts w:ascii="Times New Roman" w:eastAsia="Times New Roman" w:hAnsi="Times New Roman" w:cs="Times New Roman"/>
      <w:sz w:val="28"/>
      <w:szCs w:val="20"/>
      <w:lang w:eastAsia="ru-RU"/>
    </w:rPr>
  </w:style>
  <w:style w:type="paragraph" w:styleId="af2">
    <w:name w:val="No Spacing"/>
    <w:link w:val="af3"/>
    <w:uiPriority w:val="1"/>
    <w:qFormat/>
    <w:rsid w:val="008933F6"/>
    <w:rPr>
      <w:rFonts w:ascii="Times New Roman" w:eastAsia="Times New Roman" w:hAnsi="Times New Roman"/>
      <w:sz w:val="24"/>
      <w:szCs w:val="24"/>
    </w:rPr>
  </w:style>
  <w:style w:type="character" w:customStyle="1" w:styleId="af3">
    <w:name w:val="Без интервала Знак"/>
    <w:link w:val="af2"/>
    <w:uiPriority w:val="1"/>
    <w:rsid w:val="008933F6"/>
    <w:rPr>
      <w:rFonts w:ascii="Times New Roman" w:eastAsia="Times New Roman" w:hAnsi="Times New Roman" w:cs="Times New Roman"/>
      <w:sz w:val="24"/>
      <w:szCs w:val="24"/>
      <w:lang w:eastAsia="ru-RU"/>
    </w:rPr>
  </w:style>
  <w:style w:type="paragraph" w:customStyle="1" w:styleId="af4">
    <w:name w:val="Комментарий пользователя"/>
    <w:basedOn w:val="a"/>
    <w:next w:val="a"/>
    <w:link w:val="af5"/>
    <w:rsid w:val="008933F6"/>
    <w:pPr>
      <w:autoSpaceDE w:val="0"/>
      <w:autoSpaceDN w:val="0"/>
      <w:adjustRightInd w:val="0"/>
      <w:ind w:left="170"/>
    </w:pPr>
    <w:rPr>
      <w:i/>
      <w:iCs/>
      <w:color w:val="000080"/>
      <w:sz w:val="20"/>
      <w:szCs w:val="20"/>
    </w:rPr>
  </w:style>
  <w:style w:type="character" w:customStyle="1" w:styleId="af5">
    <w:name w:val="Комментарий пользователя Знак"/>
    <w:link w:val="af4"/>
    <w:rsid w:val="008933F6"/>
    <w:rPr>
      <w:rFonts w:ascii="Arial" w:eastAsia="Times New Roman" w:hAnsi="Arial" w:cs="Times New Roman"/>
      <w:i/>
      <w:iCs/>
      <w:color w:val="000080"/>
      <w:sz w:val="20"/>
      <w:szCs w:val="20"/>
      <w:lang w:eastAsia="ru-RU"/>
    </w:rPr>
  </w:style>
  <w:style w:type="paragraph" w:customStyle="1" w:styleId="Title">
    <w:name w:val="Title!Название НПА"/>
    <w:basedOn w:val="a"/>
    <w:rsid w:val="001E6E3C"/>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2E09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E09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09B5"/>
    <w:rPr>
      <w:rFonts w:ascii="Arial" w:eastAsia="Times New Roman" w:hAnsi="Arial"/>
      <w:b/>
      <w:bCs/>
      <w:sz w:val="26"/>
      <w:szCs w:val="28"/>
    </w:rPr>
  </w:style>
  <w:style w:type="character" w:styleId="HTML">
    <w:name w:val="HTML Variable"/>
    <w:aliases w:val="!Ссылки в документе"/>
    <w:basedOn w:val="a0"/>
    <w:rsid w:val="001E6E3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1E6E3C"/>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2E09B5"/>
    <w:rPr>
      <w:rFonts w:ascii="Courier" w:eastAsia="Times New Roman" w:hAnsi="Courier"/>
      <w:sz w:val="22"/>
    </w:rPr>
  </w:style>
  <w:style w:type="character" w:styleId="af8">
    <w:name w:val="Hyperlink"/>
    <w:basedOn w:val="a0"/>
    <w:rsid w:val="001E6E3C"/>
    <w:rPr>
      <w:color w:val="0000FF"/>
      <w:u w:val="none"/>
    </w:rPr>
  </w:style>
  <w:style w:type="table" w:styleId="af9">
    <w:name w:val="Table Grid"/>
    <w:basedOn w:val="a1"/>
    <w:uiPriority w:val="39"/>
    <w:rsid w:val="002E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4204B"/>
    <w:pPr>
      <w:widowControl w:val="0"/>
      <w:ind w:right="19772"/>
    </w:pPr>
    <w:rPr>
      <w:rFonts w:ascii="Arial" w:eastAsia="Times New Roman" w:hAnsi="Arial"/>
      <w:b/>
      <w:sz w:val="16"/>
    </w:rPr>
  </w:style>
  <w:style w:type="character" w:customStyle="1" w:styleId="ConsPlusTitle1">
    <w:name w:val="ConsPlusTitle1"/>
    <w:link w:val="ConsPlusTitle"/>
    <w:locked/>
    <w:rsid w:val="003F2B5B"/>
    <w:rPr>
      <w:rFonts w:eastAsia="Times New Roman" w:cs="Calibri"/>
      <w:b/>
      <w:sz w:val="22"/>
    </w:rPr>
  </w:style>
  <w:style w:type="paragraph" w:customStyle="1" w:styleId="Application">
    <w:name w:val="Application!Приложение"/>
    <w:rsid w:val="001E6E3C"/>
    <w:pPr>
      <w:spacing w:before="120" w:after="120"/>
      <w:jc w:val="right"/>
    </w:pPr>
    <w:rPr>
      <w:rFonts w:ascii="Arial" w:eastAsia="Times New Roman" w:hAnsi="Arial" w:cs="Arial"/>
      <w:b/>
      <w:bCs/>
      <w:kern w:val="28"/>
      <w:sz w:val="32"/>
      <w:szCs w:val="32"/>
    </w:rPr>
  </w:style>
  <w:style w:type="paragraph" w:customStyle="1" w:styleId="Table">
    <w:name w:val="Table!Таблица"/>
    <w:rsid w:val="001E6E3C"/>
    <w:rPr>
      <w:rFonts w:ascii="Arial" w:eastAsia="Times New Roman" w:hAnsi="Arial" w:cs="Arial"/>
      <w:bCs/>
      <w:kern w:val="28"/>
      <w:sz w:val="24"/>
      <w:szCs w:val="32"/>
    </w:rPr>
  </w:style>
  <w:style w:type="paragraph" w:customStyle="1" w:styleId="Table0">
    <w:name w:val="Table!"/>
    <w:next w:val="Table"/>
    <w:rsid w:val="001E6E3C"/>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92941813">
      <w:bodyDiv w:val="1"/>
      <w:marLeft w:val="0"/>
      <w:marRight w:val="0"/>
      <w:marTop w:val="0"/>
      <w:marBottom w:val="0"/>
      <w:divBdr>
        <w:top w:val="none" w:sz="0" w:space="0" w:color="auto"/>
        <w:left w:val="none" w:sz="0" w:space="0" w:color="auto"/>
        <w:bottom w:val="none" w:sz="0" w:space="0" w:color="auto"/>
        <w:right w:val="none" w:sz="0" w:space="0" w:color="auto"/>
      </w:divBdr>
    </w:div>
    <w:div w:id="850801862">
      <w:bodyDiv w:val="1"/>
      <w:marLeft w:val="0"/>
      <w:marRight w:val="0"/>
      <w:marTop w:val="0"/>
      <w:marBottom w:val="0"/>
      <w:divBdr>
        <w:top w:val="none" w:sz="0" w:space="0" w:color="auto"/>
        <w:left w:val="none" w:sz="0" w:space="0" w:color="auto"/>
        <w:bottom w:val="none" w:sz="0" w:space="0" w:color="auto"/>
        <w:right w:val="none" w:sz="0" w:space="0" w:color="auto"/>
      </w:divBdr>
    </w:div>
    <w:div w:id="1276450372">
      <w:bodyDiv w:val="1"/>
      <w:marLeft w:val="0"/>
      <w:marRight w:val="0"/>
      <w:marTop w:val="0"/>
      <w:marBottom w:val="0"/>
      <w:divBdr>
        <w:top w:val="none" w:sz="0" w:space="0" w:color="auto"/>
        <w:left w:val="none" w:sz="0" w:space="0" w:color="auto"/>
        <w:bottom w:val="none" w:sz="0" w:space="0" w:color="auto"/>
        <w:right w:val="none" w:sz="0" w:space="0" w:color="auto"/>
      </w:divBdr>
    </w:div>
    <w:div w:id="1443526415">
      <w:bodyDiv w:val="1"/>
      <w:marLeft w:val="0"/>
      <w:marRight w:val="0"/>
      <w:marTop w:val="0"/>
      <w:marBottom w:val="0"/>
      <w:divBdr>
        <w:top w:val="none" w:sz="0" w:space="0" w:color="auto"/>
        <w:left w:val="none" w:sz="0" w:space="0" w:color="auto"/>
        <w:bottom w:val="none" w:sz="0" w:space="0" w:color="auto"/>
        <w:right w:val="none" w:sz="0" w:space="0" w:color="auto"/>
      </w:divBdr>
    </w:div>
    <w:div w:id="1445231789">
      <w:bodyDiv w:val="1"/>
      <w:marLeft w:val="0"/>
      <w:marRight w:val="0"/>
      <w:marTop w:val="0"/>
      <w:marBottom w:val="0"/>
      <w:divBdr>
        <w:top w:val="none" w:sz="0" w:space="0" w:color="auto"/>
        <w:left w:val="none" w:sz="0" w:space="0" w:color="auto"/>
        <w:bottom w:val="none" w:sz="0" w:space="0" w:color="auto"/>
        <w:right w:val="none" w:sz="0" w:space="0" w:color="auto"/>
      </w:divBdr>
    </w:div>
    <w:div w:id="1566185571">
      <w:bodyDiv w:val="1"/>
      <w:marLeft w:val="0"/>
      <w:marRight w:val="0"/>
      <w:marTop w:val="0"/>
      <w:marBottom w:val="0"/>
      <w:divBdr>
        <w:top w:val="none" w:sz="0" w:space="0" w:color="auto"/>
        <w:left w:val="none" w:sz="0" w:space="0" w:color="auto"/>
        <w:bottom w:val="none" w:sz="0" w:space="0" w:color="auto"/>
        <w:right w:val="none" w:sz="0" w:space="0" w:color="auto"/>
      </w:divBdr>
    </w:div>
    <w:div w:id="16175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48BF-D95B-4ECF-80C3-CBC3AD90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43</TotalTime>
  <Pages>1</Pages>
  <Words>10047</Words>
  <Characters>57269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14</cp:revision>
  <cp:lastPrinted>2023-12-08T12:46:00Z</cp:lastPrinted>
  <dcterms:created xsi:type="dcterms:W3CDTF">2023-12-08T12:45:00Z</dcterms:created>
  <dcterms:modified xsi:type="dcterms:W3CDTF">2023-12-12T06:44:00Z</dcterms:modified>
</cp:coreProperties>
</file>