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E3" w:rsidRDefault="00F65BE3">
      <w:pPr>
        <w:ind w:firstLine="709"/>
        <w:jc w:val="center"/>
        <w:rPr>
          <w:rFonts w:cs="Arial"/>
          <w:color w:val="000000"/>
        </w:rPr>
      </w:pPr>
      <w:bookmarkStart w:id="0" w:name="_GoBack"/>
      <w:bookmarkEnd w:id="0"/>
      <w:r>
        <w:rPr>
          <w:rFonts w:cs="Arial"/>
          <w:color w:val="000000"/>
        </w:rPr>
        <w:t>АДМИНИСТРАЦИЯ</w:t>
      </w:r>
    </w:p>
    <w:p w:rsidR="00F65BE3" w:rsidRDefault="00CB01F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НОВОБОГОРОДИЦКОГО </w:t>
      </w:r>
      <w:r w:rsidR="00F65BE3">
        <w:rPr>
          <w:rFonts w:cs="Arial"/>
          <w:color w:val="000000"/>
        </w:rPr>
        <w:t xml:space="preserve"> СЕЛЬСКОГО ПОСЕЛЕНИЯ</w:t>
      </w:r>
    </w:p>
    <w:p w:rsidR="00F65BE3" w:rsidRDefault="00CB01F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ПЕТРОПАВЛОВСКОГО </w:t>
      </w:r>
      <w:r w:rsidR="00F65BE3">
        <w:rPr>
          <w:rFonts w:cs="Arial"/>
          <w:color w:val="000000"/>
        </w:rPr>
        <w:t>МУНИЦИПАЛЬНОГО РАЙОНА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ПОСТАНОВЛЕНИЕ</w:t>
      </w:r>
    </w:p>
    <w:p w:rsidR="00F65BE3" w:rsidRDefault="00F65BE3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F65BE3" w:rsidRDefault="00F65BE3">
      <w:pPr>
        <w:tabs>
          <w:tab w:val="left" w:pos="1172"/>
        </w:tabs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023B43">
        <w:rPr>
          <w:rFonts w:cs="Arial"/>
          <w:color w:val="000000"/>
        </w:rPr>
        <w:t>2</w:t>
      </w:r>
      <w:r w:rsidR="00CB01F7">
        <w:rPr>
          <w:rFonts w:cs="Arial"/>
          <w:color w:val="000000"/>
        </w:rPr>
        <w:t>9</w:t>
      </w:r>
      <w:r w:rsidR="00023B43">
        <w:rPr>
          <w:rFonts w:cs="Arial"/>
          <w:color w:val="000000"/>
        </w:rPr>
        <w:t>.1</w:t>
      </w:r>
      <w:r w:rsidR="00CB01F7">
        <w:rPr>
          <w:rFonts w:cs="Arial"/>
          <w:color w:val="000000"/>
        </w:rPr>
        <w:t>1</w:t>
      </w:r>
      <w:r w:rsidR="00023B43">
        <w:rPr>
          <w:rFonts w:cs="Arial"/>
          <w:color w:val="000000"/>
        </w:rPr>
        <w:t>.2024</w:t>
      </w:r>
      <w:r>
        <w:rPr>
          <w:rFonts w:cs="Arial"/>
          <w:color w:val="000000"/>
        </w:rPr>
        <w:t xml:space="preserve"> г. № </w:t>
      </w:r>
      <w:r w:rsidR="0061183C">
        <w:rPr>
          <w:rFonts w:cs="Arial"/>
          <w:color w:val="000000"/>
        </w:rPr>
        <w:t>55</w:t>
      </w:r>
    </w:p>
    <w:p w:rsidR="00F65BE3" w:rsidRDefault="00F65BE3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с. </w:t>
      </w:r>
      <w:r w:rsidR="00CB01F7">
        <w:rPr>
          <w:b w:val="0"/>
          <w:color w:val="000000"/>
          <w:sz w:val="24"/>
          <w:szCs w:val="24"/>
        </w:rPr>
        <w:t xml:space="preserve"> Новобогородицкое </w:t>
      </w:r>
    </w:p>
    <w:p w:rsidR="00F65BE3" w:rsidRDefault="00F65BE3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</w:p>
    <w:p w:rsidR="00F65BE3" w:rsidRDefault="00F65BE3" w:rsidP="00ED62AF">
      <w:pPr>
        <w:pStyle w:val="Title"/>
        <w:spacing w:before="0" w:after="0"/>
        <w:ind w:firstLine="709"/>
        <w:outlineLvl w:val="9"/>
      </w:pPr>
      <w: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r w:rsidR="00CB01F7">
        <w:t xml:space="preserve">Новобогородицкого </w:t>
      </w:r>
      <w:r>
        <w:t xml:space="preserve"> сельского поселения </w:t>
      </w:r>
      <w:r w:rsidR="00CB01F7">
        <w:t xml:space="preserve">Петропавловского </w:t>
      </w:r>
      <w:r>
        <w:t>муниципального района Воронежской области</w:t>
      </w:r>
    </w:p>
    <w:p w:rsidR="00F65BE3" w:rsidRDefault="00F65BE3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rFonts w:ascii="Arial" w:hAnsi="Arial" w:cs="Arial"/>
          <w:b w:val="0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Новобогородицкого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муниципального района Воронежской области администрация 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Новобогородицкого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муниципального района Воронежской области </w:t>
      </w: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Утвердить административный регламент 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Новобогородицкого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z w:val="24"/>
          <w:szCs w:val="24"/>
        </w:rPr>
        <w:t>муниципального района Воронежской области согласно приложению, к настоящему постановлению.</w:t>
      </w:r>
    </w:p>
    <w:p w:rsidR="00F65BE3" w:rsidRDefault="00023B4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F65BE3">
        <w:rPr>
          <w:rFonts w:cs="Arial"/>
          <w:color w:val="000000"/>
        </w:rPr>
        <w:t>.</w:t>
      </w:r>
      <w:r w:rsidR="00F65BE3">
        <w:rPr>
          <w:rFonts w:cs="Arial"/>
          <w:color w:val="000000"/>
        </w:rPr>
        <w:tab/>
      </w:r>
      <w:r w:rsidR="00CB01F7" w:rsidRPr="007212D2">
        <w:rPr>
          <w:rFonts w:cs="Arial"/>
          <w:color w:val="000000"/>
        </w:rPr>
        <w:t xml:space="preserve">Признать утратившим силу постановление администрации Новобогородицкого сельского поселения от </w:t>
      </w:r>
      <w:r w:rsidR="00CB01F7">
        <w:rPr>
          <w:rFonts w:cs="Arial"/>
          <w:color w:val="000000"/>
        </w:rPr>
        <w:t>27.11.2023</w:t>
      </w:r>
      <w:r w:rsidR="00CB01F7" w:rsidRPr="007212D2">
        <w:rPr>
          <w:rFonts w:cs="Arial"/>
          <w:color w:val="000000"/>
        </w:rPr>
        <w:t xml:space="preserve"> №</w:t>
      </w:r>
      <w:r w:rsidR="00CB01F7">
        <w:rPr>
          <w:rFonts w:cs="Arial"/>
          <w:color w:val="000000"/>
        </w:rPr>
        <w:t xml:space="preserve"> 45</w:t>
      </w:r>
      <w:r w:rsidR="00CB01F7" w:rsidRPr="007212D2">
        <w:rPr>
          <w:rFonts w:cs="Arial"/>
          <w:color w:val="000000"/>
        </w:rPr>
        <w:t xml:space="preserve"> «Об утверждении административного регламента предоставления муниципальной услуги «</w:t>
      </w:r>
      <w:r w:rsidR="00CB01F7">
        <w:rPr>
          <w:rFonts w:cs="Arial"/>
          <w:color w:val="000000"/>
        </w:rPr>
        <w:t>Установка информационной вывески, согласование дизайн-проекта размещения вывески</w:t>
      </w:r>
      <w:r w:rsidR="00CB01F7" w:rsidRPr="007212D2">
        <w:rPr>
          <w:rFonts w:cs="Arial"/>
          <w:color w:val="000000"/>
        </w:rPr>
        <w:t>» на территории Новобогородицкого сельского поселения Петропавловского  муниципального района Воронежской области».</w:t>
      </w:r>
    </w:p>
    <w:p w:rsidR="00F65BE3" w:rsidRDefault="00023B4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F65BE3">
        <w:rPr>
          <w:rFonts w:cs="Arial"/>
          <w:color w:val="000000"/>
        </w:rPr>
        <w:t>.</w:t>
      </w:r>
      <w:r w:rsidR="00F65BE3">
        <w:rPr>
          <w:rFonts w:cs="Arial"/>
          <w:color w:val="000000"/>
        </w:rPr>
        <w:tab/>
        <w:t>Настоящее постановление вступает в силу со дня его</w:t>
      </w:r>
      <w:r w:rsidR="00CB01F7">
        <w:rPr>
          <w:rFonts w:cs="Arial"/>
          <w:color w:val="000000"/>
        </w:rPr>
        <w:t xml:space="preserve"> обнародования</w:t>
      </w:r>
      <w:r w:rsidR="00F65BE3">
        <w:rPr>
          <w:rFonts w:cs="Arial"/>
          <w:color w:val="000000"/>
        </w:rPr>
        <w:t>.</w:t>
      </w:r>
    </w:p>
    <w:p w:rsidR="00F65BE3" w:rsidRDefault="00023B4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F65BE3">
        <w:rPr>
          <w:rFonts w:cs="Arial"/>
          <w:color w:val="000000"/>
        </w:rPr>
        <w:t>.</w:t>
      </w:r>
      <w:r w:rsidR="00F65BE3">
        <w:rPr>
          <w:rFonts w:cs="Arial"/>
          <w:color w:val="000000"/>
        </w:rPr>
        <w:tab/>
        <w:t xml:space="preserve">Контроль за исполнением настоящего постановления возложить на главу </w:t>
      </w:r>
      <w:r w:rsidR="00CB01F7">
        <w:rPr>
          <w:rFonts w:cs="Arial"/>
          <w:color w:val="000000"/>
        </w:rPr>
        <w:t xml:space="preserve">Новобогородицкого </w:t>
      </w:r>
      <w:r w:rsidR="00F65BE3">
        <w:rPr>
          <w:rFonts w:cs="Arial"/>
          <w:color w:val="000000"/>
        </w:rPr>
        <w:t xml:space="preserve"> сельского поселения.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</w:p>
    <w:tbl>
      <w:tblPr>
        <w:tblW w:w="0" w:type="auto"/>
        <w:tblLook w:val="0000"/>
      </w:tblPr>
      <w:tblGrid>
        <w:gridCol w:w="3794"/>
        <w:gridCol w:w="2566"/>
        <w:gridCol w:w="3211"/>
      </w:tblGrid>
      <w:tr w:rsidR="00F65BE3">
        <w:tc>
          <w:tcPr>
            <w:tcW w:w="3794" w:type="dxa"/>
          </w:tcPr>
          <w:p w:rsidR="00023B43" w:rsidRDefault="00CB01F7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И.о. г</w:t>
            </w:r>
            <w:r w:rsidR="00F65BE3">
              <w:rPr>
                <w:rFonts w:eastAsia="Calibri" w:cs="Arial"/>
                <w:color w:val="000000"/>
                <w:lang w:eastAsia="en-US"/>
              </w:rPr>
              <w:t>лав</w:t>
            </w:r>
            <w:r>
              <w:rPr>
                <w:rFonts w:eastAsia="Calibri" w:cs="Arial"/>
                <w:color w:val="000000"/>
                <w:lang w:eastAsia="en-US"/>
              </w:rPr>
              <w:t>ы</w:t>
            </w:r>
            <w:r w:rsidR="00F65BE3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Новобогородицкого </w:t>
            </w:r>
            <w:r w:rsidR="00F65BE3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  <w:p w:rsidR="00F65BE3" w:rsidRDefault="00F65BE3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сельского поселения </w:t>
            </w:r>
          </w:p>
        </w:tc>
        <w:tc>
          <w:tcPr>
            <w:tcW w:w="2566" w:type="dxa"/>
          </w:tcPr>
          <w:p w:rsidR="00F65BE3" w:rsidRDefault="00F65BE3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11" w:type="dxa"/>
          </w:tcPr>
          <w:p w:rsidR="00F65BE3" w:rsidRDefault="00CB01F7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А.С. Битюцкая</w:t>
            </w:r>
          </w:p>
        </w:tc>
      </w:tr>
    </w:tbl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</w:t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к постановлению администрации </w:t>
      </w:r>
      <w:r w:rsidR="00CB01F7">
        <w:rPr>
          <w:rFonts w:cs="Arial"/>
          <w:color w:val="000000"/>
        </w:rPr>
        <w:t xml:space="preserve">Новобогородицкого </w:t>
      </w:r>
      <w:r>
        <w:rPr>
          <w:rFonts w:cs="Arial"/>
          <w:color w:val="000000"/>
        </w:rPr>
        <w:t xml:space="preserve"> сельского поселения </w:t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636E67">
        <w:rPr>
          <w:rFonts w:cs="Arial"/>
          <w:color w:val="000000"/>
        </w:rPr>
        <w:t>2</w:t>
      </w:r>
      <w:r w:rsidR="00CB01F7">
        <w:rPr>
          <w:rFonts w:cs="Arial"/>
          <w:color w:val="000000"/>
        </w:rPr>
        <w:t>9</w:t>
      </w:r>
      <w:r w:rsidR="00636E67">
        <w:rPr>
          <w:rFonts w:cs="Arial"/>
          <w:color w:val="000000"/>
        </w:rPr>
        <w:t>.1</w:t>
      </w:r>
      <w:r w:rsidR="00CB01F7">
        <w:rPr>
          <w:rFonts w:cs="Arial"/>
          <w:color w:val="000000"/>
        </w:rPr>
        <w:t>1</w:t>
      </w:r>
      <w:r w:rsidR="00636E67">
        <w:rPr>
          <w:rFonts w:cs="Arial"/>
          <w:color w:val="000000"/>
        </w:rPr>
        <w:t>.2024</w:t>
      </w:r>
      <w:r>
        <w:rPr>
          <w:rFonts w:cs="Arial"/>
          <w:color w:val="000000"/>
        </w:rPr>
        <w:t xml:space="preserve"> г. № </w:t>
      </w:r>
      <w:r w:rsidR="0061183C">
        <w:rPr>
          <w:rFonts w:cs="Arial"/>
          <w:color w:val="000000"/>
        </w:rPr>
        <w:softHyphen/>
      </w:r>
      <w:r w:rsidR="0061183C">
        <w:rPr>
          <w:rFonts w:cs="Arial"/>
          <w:color w:val="000000"/>
        </w:rPr>
        <w:softHyphen/>
        <w:t>55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Административный регламент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CB01F7"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Новобогородицкого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муниципального района Воронежской области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I. Общие положения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Предмет регулирования административного регламента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Новобогородицкого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муниципального района Воронежской области Муниципальной услуги «Установка информационной вывески, согласование дизайн-проекта размещения вывески» на территории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Новобогородицкого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 (далее – Административный регламент, Муниципальная услуга).</w:t>
      </w:r>
    </w:p>
    <w:p w:rsidR="00F65BE3" w:rsidRDefault="00F65BE3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Круг заявителей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Заявителями на получение Муниципальной услуги являются индивидуальные предприниматели и юридические лица (далее - Заявители).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65BE3" w:rsidRDefault="00F65BE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Новобогородицкого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 (далее – Администрация) или в МФЦ.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На официальном сайте Администрации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Новобогородицкого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(</w:t>
      </w:r>
      <w:r w:rsidR="00CB01F7" w:rsidRPr="00CB01F7">
        <w:rPr>
          <w:rFonts w:ascii="Arial" w:hAnsi="Arial" w:cs="Arial"/>
          <w:color w:val="000000"/>
          <w:spacing w:val="0"/>
          <w:sz w:val="24"/>
          <w:szCs w:val="24"/>
        </w:rPr>
        <w:t>https://novobogorodickoe-r20.gosweb.gosuslugi.ru/</w:t>
      </w:r>
      <w:r w:rsidR="00CB01F7">
        <w:rPr>
          <w:rFonts w:ascii="Arial" w:hAnsi="Arial" w:cs="Arial"/>
          <w:bCs/>
          <w:color w:val="000000"/>
          <w:spacing w:val="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gosuslugi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r>
        <w:rPr>
          <w:rStyle w:val="11"/>
          <w:rFonts w:ascii="Arial" w:hAnsi="Arial" w:cs="Arial"/>
          <w:spacing w:val="0"/>
          <w:sz w:val="24"/>
          <w:szCs w:val="24"/>
          <w:u w:val="none"/>
        </w:rPr>
        <w:t xml:space="preserve"> (далее – Единый портал, ЕПГУ),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 Портале Воронежской области в сети Интернет (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govvrn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r>
        <w:rPr>
          <w:rFonts w:ascii="Arial" w:hAnsi="Arial" w:cs="Arial"/>
          <w:color w:val="000000"/>
          <w:spacing w:val="0"/>
          <w:sz w:val="24"/>
          <w:szCs w:val="24"/>
        </w:rPr>
        <w:t>) (далее – региональный портал, РПГУ) обязательному размещению подлежит следующая справочная информация: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место нахождения и график работы Администрации;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сайте Администрации, ЕПГУ;</w:t>
      </w:r>
    </w:p>
    <w:p w:rsidR="00F65BE3" w:rsidRDefault="00F65BE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65BE3" w:rsidRDefault="00F65BE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посредством телефонной и факсимильной связи;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65BE3" w:rsidRDefault="00F65BE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перечень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срок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сайте Администрации дополнительно размещаются:</w:t>
      </w:r>
    </w:p>
    <w:p w:rsidR="00F65BE3" w:rsidRDefault="00F65BE3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>
        <w:rPr>
          <w:rStyle w:val="100pt"/>
          <w:rFonts w:ascii="Arial" w:hAnsi="Arial" w:cs="Arial"/>
          <w:spacing w:val="0"/>
          <w:sz w:val="24"/>
          <w:szCs w:val="24"/>
        </w:rPr>
        <w:t>предоставляющей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режим работы Администрации;</w:t>
      </w:r>
    </w:p>
    <w:p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перечень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65BE3" w:rsidRDefault="00F65BE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и) текст Административного регламента с приложениями;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Информирование, но телефону о порядке предоставления Муниципальной услуги осуществляется в соответствии с графиком работы Администрации.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F65BE3" w:rsidRDefault="00F65BE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о сроках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об основаниях для отказа в предоставлении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iCs/>
          <w:color w:val="000000"/>
          <w:lang w:eastAsia="en-US"/>
        </w:rPr>
      </w:pPr>
      <w:r>
        <w:rPr>
          <w:rFonts w:cs="Arial"/>
          <w:color w:val="000000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eastAsia="Calibri" w:cs="Arial"/>
          <w:iCs/>
          <w:color w:val="000000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65BE3" w:rsidRDefault="00F65BE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af"/>
        <w:framePr w:wrap="auto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1" w:name="bookmark0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Стандарт предоставления муниципальной услуги</w:t>
      </w:r>
      <w:bookmarkEnd w:id="1"/>
    </w:p>
    <w:p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«Установка информационной вывески, согласование дизайн-проекта размещения вывески».</w:t>
      </w:r>
    </w:p>
    <w:p w:rsidR="00F65BE3" w:rsidRDefault="00F65BE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органа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предоставляющего Муниципальную услугу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Администрацией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Новобогородицкого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</w:t>
      </w:r>
      <w:r>
        <w:rPr>
          <w:rStyle w:val="0pt"/>
          <w:rFonts w:ascii="Arial" w:hAnsi="Arial" w:cs="Arial"/>
          <w:i w:val="0"/>
          <w:spacing w:val="0"/>
          <w:sz w:val="24"/>
          <w:szCs w:val="24"/>
        </w:rPr>
        <w:t>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F65BE3" w:rsidRDefault="00F65BE3">
      <w:pPr>
        <w:pStyle w:val="af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CB01F7">
        <w:rPr>
          <w:rFonts w:cs="Arial"/>
          <w:color w:val="000000"/>
        </w:rPr>
        <w:t xml:space="preserve">Новобогородицкого </w:t>
      </w:r>
      <w:r>
        <w:rPr>
          <w:rFonts w:cs="Arial"/>
          <w:color w:val="000000"/>
        </w:rPr>
        <w:t xml:space="preserve"> сельского поселения </w:t>
      </w:r>
      <w:r w:rsidR="00CB01F7">
        <w:rPr>
          <w:rFonts w:cs="Arial"/>
          <w:color w:val="000000"/>
        </w:rPr>
        <w:t xml:space="preserve">Петропавловского </w:t>
      </w:r>
      <w:r>
        <w:rPr>
          <w:rFonts w:cs="Arial"/>
          <w:color w:val="000000"/>
        </w:rPr>
        <w:t xml:space="preserve">муниципального района Воронежской области </w:t>
      </w:r>
      <w:r w:rsidR="00CB01F7">
        <w:rPr>
          <w:rFonts w:cs="Arial"/>
        </w:rPr>
        <w:t>от 27.10.2023 г. № 36 «</w:t>
      </w:r>
      <w:r w:rsidR="00CB01F7" w:rsidRPr="00200A0D">
        <w:t>Об утверждении перечня услуг, которые являются необходимыми и обязательными для предоставления администрацией Новобогородицкого сельского поселения Петропавловского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="00CB01F7">
        <w:t>»</w:t>
      </w:r>
      <w:r>
        <w:rPr>
          <w:rFonts w:cs="Arial"/>
          <w:color w:val="000000"/>
        </w:rPr>
        <w:t>.</w:t>
      </w:r>
    </w:p>
    <w:p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5.6. В целях предоставления Муниципальной услуги Администрация взаимодействует с: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65BE3" w:rsidRDefault="00F65BE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Результат предоставления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6.1.1. уведомление о согласовании установки информационной вывески, дизайн-проекта размещения вывески;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6.1.2. мотивированный отказ в предоставлении Муниципальной услуги.</w:t>
      </w:r>
    </w:p>
    <w:p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Результат предоставления Муниципальной услуги, указанный в пункте 6.1.1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F65BE3" w:rsidRDefault="00F65BE3">
      <w:pPr>
        <w:pStyle w:val="21"/>
        <w:numPr>
          <w:ilvl w:val="1"/>
          <w:numId w:val="5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1. Посредством почтового отправления;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2. В личный кабинет Заявителя на ЕПГУ, РПГУ;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3. В МФЦ;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6.5. Состав реквизитов документа, содержащего решение о предоставлении муниципальной услуги: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регистрационный номер;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регистрации: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>
        <w:rPr>
          <w:rFonts w:cs="Arial"/>
          <w:color w:val="000000"/>
        </w:rPr>
        <w:lastRenderedPageBreak/>
        <w:t>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III настоящего Административного регламента.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eastAsia="Calibri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Срок предоставления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предоставления Муниципальной услуги не должен превышать 7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F65BE3" w:rsidRDefault="00F65BE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7.3. </w:t>
      </w:r>
      <w:r>
        <w:rPr>
          <w:rFonts w:eastAsia="Calibri" w:cs="Arial"/>
          <w:color w:val="000000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7.4.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65BE3" w:rsidRDefault="00F65BE3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Гражданский кодекс Российской Федерации;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Жилищный кодекс Российской Федерации;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Закон Российской Федерации от 7 февраля 1992 г. N 2300-1 "О защите прав потребителей";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 июня 2005 г. N 53-ФЗ "О государственном языке Российской Федерации";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27 июля 2006 г. N 152-ФЗ "О персональных данных";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 xml:space="preserve">- Федеральный закон от 27 июля 2010 г. N 210-ФЗ "Об организации предоставления государственных и муниципальных услуг"; 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апреля 2011 г. N 63-ФЗ "Об электронной подписи";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13 июля 2015 г. N 218-ФЗ "О государственной регистрации недвижимости";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 xml:space="preserve"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</w:t>
      </w:r>
      <w:r>
        <w:rPr>
          <w:rFonts w:eastAsia="SimSun" w:cs="Arial"/>
          <w:color w:val="000000"/>
        </w:rPr>
        <w:lastRenderedPageBreak/>
        <w:t>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Приказом 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иными действующими в данной сфере нормативными правовыми актами.</w:t>
      </w:r>
    </w:p>
    <w:p w:rsidR="00F65BE3" w:rsidRDefault="00CB01F7" w:rsidP="00CB01F7">
      <w:pPr>
        <w:ind w:firstLine="709"/>
        <w:rPr>
          <w:rFonts w:cs="Arial"/>
        </w:rPr>
      </w:pPr>
      <w:r>
        <w:rPr>
          <w:rFonts w:cs="Arial"/>
        </w:rPr>
        <w:t xml:space="preserve">8.2. </w:t>
      </w:r>
      <w:r w:rsidRPr="004E76D4">
        <w:rPr>
          <w:rFonts w:cs="Arial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«Муниципальные услуги» раздела «Официально» по адресу: </w:t>
      </w:r>
      <w:hyperlink r:id="rId7" w:history="1">
        <w:r w:rsidRPr="004E76D4">
          <w:rPr>
            <w:rStyle w:val="a3"/>
            <w:rFonts w:cs="Arial"/>
          </w:rPr>
          <w:t>https://novobogorodickoe-r20.gosweb.gosuslugi.ru/ofitsialno/munitsipalnye-uslugi/</w:t>
        </w:r>
      </w:hyperlink>
      <w:r w:rsidRPr="004E76D4">
        <w:rPr>
          <w:rFonts w:cs="Arial"/>
        </w:rPr>
        <w:t>.</w:t>
      </w: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подлежащих представлению Заявителем</w:t>
      </w:r>
    </w:p>
    <w:p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на бумажном носителе в Администрации, МФЦ;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дизайн-проект, включающий в себя текстовые и графические материалы.</w:t>
      </w:r>
    </w:p>
    <w:p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</w:r>
    </w:p>
    <w:p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lastRenderedPageBreak/>
        <w:t>Исчерпывающий перечень документов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юридических лиц (для юридических лиц);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недвижимости.</w:t>
      </w:r>
    </w:p>
    <w:p w:rsidR="00F65BE3" w:rsidRDefault="00F65BE3">
      <w:pPr>
        <w:pStyle w:val="af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 Запрещается требовать от Заявителя: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CB01F7">
        <w:rPr>
          <w:rFonts w:cs="Arial"/>
          <w:color w:val="000000"/>
        </w:rPr>
        <w:t xml:space="preserve">Новобогородицкого </w:t>
      </w:r>
      <w:r>
        <w:rPr>
          <w:rFonts w:eastAsia="Calibri" w:cs="Arial"/>
          <w:color w:val="000000"/>
        </w:rPr>
        <w:t xml:space="preserve"> сельского поселения,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отказа в приеме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содержат недостоверные и (или) противоречивые сведения;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подача запроса от имени Заявителя неуполномоченным на то лицом;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может быть выявлено при приеме запроса и документов, необходимых для предоставления Муниципальной услуги);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Муниципальной услугой в Администрацию или МФЦ, неуполномоченные на предоставление Муниципальной услуги; 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некорректное заполнение обязательных полей в форме интерактивного запроса на ЕПГУ;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наличие противоречивых сведений в представленных документах и в интерактивном запросе;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65BE3" w:rsidRDefault="00F65BE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F65BE3" w:rsidRDefault="00F65BE3">
      <w:pPr>
        <w:pStyle w:val="90"/>
        <w:numPr>
          <w:ilvl w:val="1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Основаниями для отказа в предоставлении Муниципальной услуги являются: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у Заявителя прав на товарный знак и знак обслуживания, указанный в дизайн – проекте размещения вывески;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Несоответствие представленного Заявителем дизайн-проекта размещения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вывески требованиям правил размещения и содержания информационных вывесок, предусмотренных правилами благоустройства территории </w:t>
      </w:r>
      <w:r w:rsidR="00CB01F7" w:rsidRPr="008D706D"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Новобогородицкого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CB01F7"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Петропавловского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муниципального района Воронежской области, утвержденными решением Совета народных депутатов </w:t>
      </w:r>
      <w:r w:rsidR="00CB01F7" w:rsidRPr="008D706D"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Новобогородицкого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CB01F7"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Петропавловского 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муниципального района Воронежской области от </w:t>
      </w:r>
      <w:r w:rsidR="008D706D"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22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.</w:t>
      </w:r>
      <w:r w:rsidR="008D706D"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11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.20</w:t>
      </w:r>
      <w:r w:rsidR="008D706D"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18 г. № 35</w:t>
      </w:r>
      <w:r w:rsidRPr="008D706D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.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Основанием для отказа в предоставлении варианта Муниципальной услуги «Выдача дубликата» является обращение лица, не являющегося Заявителем (его представителем). 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отказа в предоставлении варианта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65BE3" w:rsidRDefault="00F65BE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предоставляется бесплатно.</w:t>
      </w:r>
    </w:p>
    <w:p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Максимальный срок ожидания в очереди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65BE3" w:rsidRDefault="00F65BE3">
      <w:pPr>
        <w:pStyle w:val="21"/>
        <w:numPr>
          <w:ilvl w:val="1"/>
          <w:numId w:val="6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16.1. Услуги, необходимые и обязательные для предоставления Муниципальной услуги, отсутствуют.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II групп, а также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III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наименование;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местонахождение и юридический адрес;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режим работы;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график приема;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телефонов для справок.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оснащаются: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противопожарной системой и средствами пожаротушения;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средствами оказания первой медицинской помощи;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туалетными комнатами для посетителей.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кабинета и наименования отдела;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графика приема Заявителей.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предоставлении Муниципальной услуги инвалидам обеспечиваются: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допуск сурдопереводчика и тифлосурдопереводчика;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65BE3" w:rsidRDefault="00F65BE3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Показатели качества и доступности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б) возможность выбора Заявителем форм предоставления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65BE3" w:rsidRDefault="00F65BE3">
      <w:pPr>
        <w:pStyle w:val="21"/>
        <w:numPr>
          <w:ilvl w:val="1"/>
          <w:numId w:val="8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Решение о предоставлении Муниципальной услуги принимается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сервиса ЕПГУ «Узнать статус заявления»;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 телефону.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Способы получения результата Муниципальной услуги: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представляются в следующих форматах:</w:t>
      </w:r>
    </w:p>
    <w:p w:rsidR="00F65BE3" w:rsidRDefault="00F65BE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:rsidR="00F65BE3" w:rsidRDefault="00F65BE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docx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odt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65BE3" w:rsidRDefault="00F65BE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pdf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jpeg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png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bmp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tiff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65BE3" w:rsidRDefault="00F65BE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г)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zip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rar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сжатых документов в один файл;</w:t>
      </w:r>
    </w:p>
    <w:p w:rsidR="00F65BE3" w:rsidRDefault="00F65BE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dpi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должны обеспечивать: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Документы, подлежащие представлению в форматах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xls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Style w:val="85pt0pt"/>
          <w:rFonts w:ascii="Arial" w:hAnsi="Arial" w:cs="Arial"/>
          <w:spacing w:val="0"/>
          <w:sz w:val="24"/>
          <w:szCs w:val="24"/>
        </w:rPr>
        <w:t>xlIsx</w:t>
      </w:r>
      <w:r>
        <w:rPr>
          <w:rStyle w:val="85pt0pt"/>
          <w:rFonts w:ascii="Arial" w:hAnsi="Arial" w:cs="Arial"/>
          <w:spacing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или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ods</w:t>
      </w:r>
      <w:r>
        <w:rPr>
          <w:rFonts w:ascii="Arial" w:hAnsi="Arial" w:cs="Arial"/>
          <w:color w:val="000000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F65BE3" w:rsidRDefault="00F65BE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19.10. Информационными системами, используемыми для предоставления Муниципальной услуги, являются: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19.12.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19.13. МФЦ осуществляет: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выдачу Заявителю результата предоставления Муниципальной услуги на бумажном носителе.</w:t>
      </w:r>
    </w:p>
    <w:p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F65BE3" w:rsidRDefault="00F65BE3">
      <w:pPr>
        <w:pStyle w:val="101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19.14. Информирование заявителя в МФЦ осуществляется следующими способами:</w:t>
      </w:r>
    </w:p>
    <w:p w:rsidR="00F65BE3" w:rsidRDefault="00F65BE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:rsidR="00F65BE3" w:rsidRDefault="00F65BE3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секторе информирования для получения информации о муниципальных услугах не может превышать 15 минут. </w:t>
      </w:r>
    </w:p>
    <w:p w:rsidR="00F65BE3" w:rsidRDefault="00F65BE3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назначить другое время для консультаций.</w:t>
      </w:r>
    </w:p>
    <w:p w:rsidR="00F65BE3" w:rsidRDefault="00F65BE3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19.18. </w:t>
      </w:r>
      <w:r>
        <w:rPr>
          <w:rFonts w:eastAsia="Calibri" w:cs="Arial"/>
          <w:color w:val="000000"/>
        </w:rPr>
        <w:t xml:space="preserve">Заявитель вправе обратиться в любой МФЦ </w:t>
      </w:r>
      <w:r>
        <w:rPr>
          <w:rFonts w:eastAsia="Calibri" w:cs="Arial"/>
          <w:color w:val="000000"/>
          <w:lang w:eastAsia="en-US"/>
        </w:rPr>
        <w:t xml:space="preserve">в пределах территории муниципального образования </w:t>
      </w:r>
      <w:r>
        <w:rPr>
          <w:rFonts w:eastAsia="Calibri" w:cs="Arial"/>
          <w:color w:val="000000"/>
        </w:rPr>
        <w:t xml:space="preserve">Воронежской области независимо от места проживания или регистрации по месту нахождения недвижимого имущества.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19.19. </w:t>
      </w:r>
      <w:r>
        <w:rPr>
          <w:rFonts w:eastAsia="Calibri" w:cs="Arial"/>
          <w:color w:val="000000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Администрацию через ЕПГУ, РПГУ, результат Муниципальной услуги Заявитель получает в МФЦ;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19.20.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rStyle w:val="0pt0"/>
          <w:rFonts w:ascii="Arial" w:hAnsi="Arial" w:cs="Arial"/>
          <w:spacing w:val="0"/>
          <w:sz w:val="24"/>
          <w:szCs w:val="24"/>
        </w:rPr>
        <w:t>самоуправления».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19.21.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19.22. Работник многофункционального центра осуществляет следующие действия: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- проверяет полномочия представителя Заявителя (в случае обращения представителя Заявителя);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определяет статус исполнения </w:t>
      </w:r>
      <w:r>
        <w:rPr>
          <w:rFonts w:cs="Arial"/>
          <w:bCs/>
          <w:color w:val="000000"/>
        </w:rPr>
        <w:t>заявления о предоставлении муниципальной услуги</w:t>
      </w:r>
      <w:r>
        <w:rPr>
          <w:rFonts w:cs="Arial"/>
          <w:color w:val="000000"/>
        </w:rPr>
        <w:t xml:space="preserve"> в АИС «МФЦ»;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выдает результат предоставления Муниципальной услуги Заявителю на бумажном носителе. 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2" w:name="bookmark1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:rsidR="00F65BE3" w:rsidRDefault="00F65BE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20.1. Перечень вариантов предоставления Муниципальной услуги: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выдача дубликата уведомления о согласовании установки информационной вывески, дизайн-проекта размещения вывески;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20.2. Описание административной процедуры профилирования Заявителей.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Перечень административных процедур: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подготовка уведомления о согласовании (об отказе в согласовании) установки информационной вывески, дизайн – проекта размещения вывески;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подписание и направление (выдача) результата предоставления Муниципальной услуги Заявителю;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получение дополнительных сведений от Заявителя. 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Подразделы, содержащие описание вариантов предоставления Муниципальной услуги.</w:t>
      </w:r>
    </w:p>
    <w:p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Вариант 1. Уведомление о согласовании установки информационной вывески, дизайн-проекта размещения вывески.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Результатом предоставления Муниципальной услуги является выдача уведомления о согласовании установки информационной вывески, дизайн-проекта размещения вывески.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7 рабочих дней со дня регистрации заявления и документов. </w:t>
      </w:r>
    </w:p>
    <w:p w:rsidR="00F65BE3" w:rsidRDefault="00F65BE3">
      <w:pPr>
        <w:pStyle w:val="af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Прием и регистрация запроса и документов и (или) информации, необходимых для предоставления Муниципальной услуги.</w:t>
      </w:r>
    </w:p>
    <w:p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предмет обращения, личность Заявителя;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отправления,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сроки, указанные в соглашении о взаимодействии.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eastAsia="Calibri" w:cs="Arial"/>
          <w:color w:val="000000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Максимальный срок исполнения административной процедуры - 1 рабочий день.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  <w:color w:val="000000"/>
        </w:rPr>
        <w:t>.</w:t>
      </w:r>
    </w:p>
    <w:p w:rsidR="00F65BE3" w:rsidRDefault="00F65BE3">
      <w:pPr>
        <w:pStyle w:val="af0"/>
        <w:numPr>
          <w:ilvl w:val="1"/>
          <w:numId w:val="1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Специалист в течение двух рабочих дней с момента регистрации заявления и документов устанавливает их комплектность и определяет перечень документов,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которые необходимо истребовать в рамках межведомственного информационного взаимодействия.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Рассмотрение документов, и</w:t>
      </w:r>
      <w:r>
        <w:rPr>
          <w:rFonts w:eastAsia="SimSun" w:cs="Arial"/>
          <w:color w:val="000000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>
        <w:rPr>
          <w:rFonts w:cs="Arial"/>
          <w:color w:val="000000"/>
        </w:rPr>
        <w:t xml:space="preserve"> и подготовка проекта уведомления о согласовании установки информационной вывески, дизайн-проекта размещения вывески осуществляется специалистом, ответственным за предоставление Муниципальной услуги (далее - специалист).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Специалист в течение 2 рабочих дней (в пределах сроков, установленных пунктом 7 настоящего Административного регламента) </w:t>
      </w:r>
      <w:r>
        <w:rPr>
          <w:rFonts w:eastAsia="SimSun" w:cs="Arial"/>
          <w:color w:val="000000"/>
        </w:rPr>
        <w:t>в рамках межведомственного взаимодействия запрашивает в случае необходимости: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б) в Управлении Федеральной налоговой службы России по Воронежской области.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- </w:t>
      </w:r>
      <w:r>
        <w:rPr>
          <w:rFonts w:eastAsia="SimSun" w:cs="Arial"/>
          <w:color w:val="000000"/>
        </w:rPr>
        <w:t>выписку из Единого государственного реестра юридических лиц (для юридических лиц);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органа, направляющего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 или организации, в адрес которых направляется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контактная информация для направления ответа на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направления межведомственного запроса;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информация о факте получения согласия на обработку персональных данных. </w:t>
      </w:r>
    </w:p>
    <w:p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двух рабочих дней со дня поступления межведомственного запроса в соответствующий орган.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F65BE3" w:rsidRDefault="00F65BE3">
      <w:pPr>
        <w:pStyle w:val="21"/>
        <w:numPr>
          <w:ilvl w:val="1"/>
          <w:numId w:val="11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>
        <w:rPr>
          <w:rFonts w:cs="Arial"/>
          <w:color w:val="000000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>
        <w:rPr>
          <w:rFonts w:eastAsia="SimSun" w:cs="Arial"/>
          <w:color w:val="000000"/>
        </w:rPr>
        <w:t xml:space="preserve">об </w:t>
      </w:r>
      <w:r>
        <w:rPr>
          <w:rFonts w:cs="Arial"/>
          <w:color w:val="000000"/>
        </w:rPr>
        <w:t xml:space="preserve">отказе в предоставлении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дизайн-проекта размещения вывески. (Приложение № 3)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20.9. Подписание и направление (выдача) результата предоставления Муниципальной услуги Заявителю.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Подготовленный специалистом проект уведомления о согласовании установки информационной вывески, дизайн-проекта размещения вывески передается на подписание главе </w:t>
      </w:r>
      <w:r w:rsidR="00CB01F7">
        <w:rPr>
          <w:rFonts w:cs="Arial"/>
          <w:color w:val="000000"/>
        </w:rPr>
        <w:t xml:space="preserve">Новобогородицкого </w:t>
      </w:r>
      <w:r>
        <w:rPr>
          <w:rFonts w:cs="Arial"/>
          <w:color w:val="000000"/>
        </w:rPr>
        <w:t xml:space="preserve"> сельского поселения </w:t>
      </w:r>
      <w:r w:rsidR="00CB01F7">
        <w:rPr>
          <w:rFonts w:cs="Arial"/>
          <w:color w:val="000000"/>
        </w:rPr>
        <w:t xml:space="preserve">Петропавловского </w:t>
      </w:r>
      <w:r>
        <w:rPr>
          <w:rFonts w:cs="Arial"/>
          <w:color w:val="000000"/>
        </w:rPr>
        <w:t>муниципального района Воронежской области.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Подписание проекта уведомления о согласовании установки информационной вывески, дизайн-проекта размещения вывески осуществляется в течение одного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рабочего дня (в пределах сроков, установленных пунктом 7 настоящего Административного регламента).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Решение об отказе в предоставлении Муниципальной услуги подписывается главой </w:t>
      </w:r>
      <w:r w:rsidR="00CB01F7">
        <w:rPr>
          <w:rFonts w:cs="Arial"/>
          <w:color w:val="000000"/>
        </w:rPr>
        <w:t xml:space="preserve">Новобогородицкого </w:t>
      </w:r>
      <w:r>
        <w:rPr>
          <w:rFonts w:cs="Arial"/>
          <w:color w:val="000000"/>
        </w:rPr>
        <w:t xml:space="preserve"> сельского поселения </w:t>
      </w:r>
      <w:r w:rsidR="00CB01F7">
        <w:rPr>
          <w:rFonts w:cs="Arial"/>
          <w:color w:val="000000"/>
        </w:rPr>
        <w:t xml:space="preserve">Петропавловского </w:t>
      </w:r>
      <w:r>
        <w:rPr>
          <w:rFonts w:cs="Arial"/>
          <w:color w:val="000000"/>
        </w:rPr>
        <w:t xml:space="preserve">муниципального района Воронежской области в течение 1 рабочего дня </w:t>
      </w:r>
      <w:r>
        <w:rPr>
          <w:rFonts w:eastAsia="SimSun" w:cs="Arial"/>
          <w:color w:val="000000"/>
        </w:rPr>
        <w:t>(в пределах сроков, установленных пунктом 7 настоящего Административного регламента)</w:t>
      </w:r>
      <w:r>
        <w:rPr>
          <w:rFonts w:cs="Arial"/>
          <w:color w:val="000000"/>
        </w:rPr>
        <w:t>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Решение об отказе в </w:t>
      </w:r>
      <w:r>
        <w:rPr>
          <w:rFonts w:cs="Arial"/>
          <w:color w:val="000000"/>
        </w:rPr>
        <w:t xml:space="preserve">предоставлении Муниципальной услуги </w:t>
      </w:r>
      <w:r>
        <w:rPr>
          <w:rFonts w:eastAsia="SimSun" w:cs="Arial"/>
          <w:color w:val="000000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20.10. Административная процедура по получению дополнительных сведений от Заявителя не применяется.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20.11. Вариант 2. Выдача дубликата уведомления о согласовании установки информационной вывески, дизайн-проекта размещения вывески.</w:t>
      </w:r>
    </w:p>
    <w:p w:rsidR="00F65BE3" w:rsidRDefault="00F65BE3">
      <w:pPr>
        <w:tabs>
          <w:tab w:val="left" w:pos="1123"/>
        </w:tabs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20.12. Результатом предоставления Муниципальной услуги является выдача либо отказ в выдаче дубликата </w:t>
      </w:r>
      <w:r>
        <w:rPr>
          <w:rFonts w:eastAsia="Calibri" w:cs="Arial"/>
          <w:color w:val="000000"/>
        </w:rPr>
        <w:t>уведомления о согласовании установки информационной вывески, дизайн-проекта размещения вывески</w:t>
      </w:r>
      <w:r>
        <w:rPr>
          <w:rFonts w:eastAsia="Calibri" w:cs="Arial"/>
          <w:color w:val="000000"/>
          <w:lang w:eastAsia="en-US"/>
        </w:rPr>
        <w:t xml:space="preserve">. 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F65BE3" w:rsidRDefault="00F65BE3">
      <w:pPr>
        <w:keepNext/>
        <w:keepLines/>
        <w:widowControl w:val="0"/>
        <w:ind w:firstLine="709"/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поселения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20.18. 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20.20. Получение дополнительных сведений от Заявителя не предусмотрено.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SimSun" w:cs="Arial"/>
          <w:color w:val="000000"/>
        </w:rPr>
        <w:t>21.1. Основанием для и</w:t>
      </w:r>
      <w:r>
        <w:rPr>
          <w:rFonts w:eastAsia="Calibri" w:cs="Arial"/>
          <w:color w:val="000000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21.6.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eastAsia="Calibri" w:cs="Arial"/>
          <w:color w:val="000000"/>
          <w:lang w:eastAsia="en-US"/>
        </w:rPr>
        <w:t xml:space="preserve">21.7. </w:t>
      </w:r>
      <w:r>
        <w:rPr>
          <w:rFonts w:cs="Arial"/>
          <w:color w:val="000000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21.8. Порядок оставления запроса Заявителя без рассмотрения.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</w:t>
      </w:r>
      <w:r>
        <w:rPr>
          <w:rFonts w:cs="Arial"/>
          <w:color w:val="000000"/>
        </w:rPr>
        <w:lastRenderedPageBreak/>
        <w:t xml:space="preserve">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3" w:name="bookmark2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F65BE3" w:rsidRDefault="00F65BE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1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положений Административного регламента и иных нормативных правовых актов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устанавливающих требования к предоставлению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5BE3" w:rsidRDefault="00F65BE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65BE3" w:rsidRDefault="00F65BE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F65BE3" w:rsidRDefault="00F65BE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соблюдение сроков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F65BE3" w:rsidRDefault="00F65BE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65BE3" w:rsidRDefault="00F65BE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Новобогородицкого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области;</w:t>
      </w:r>
    </w:p>
    <w:p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32"/>
        <w:numPr>
          <w:ilvl w:val="0"/>
          <w:numId w:val="1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lastRenderedPageBreak/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F65BE3" w:rsidRDefault="00F65BE3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Новобогородицкого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B01F7">
        <w:rPr>
          <w:rFonts w:ascii="Arial" w:hAnsi="Arial" w:cs="Arial"/>
          <w:color w:val="000000"/>
          <w:spacing w:val="0"/>
          <w:sz w:val="24"/>
          <w:szCs w:val="24"/>
        </w:rPr>
        <w:t xml:space="preserve">Петропавловского </w:t>
      </w: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24.3.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65BE3" w:rsidRDefault="00F65BE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Style w:val="0pt0"/>
          <w:rFonts w:ascii="Arial" w:hAnsi="Arial" w:cs="Arial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Arial" w:hAnsi="Arial" w:cs="Arial"/>
          <w:color w:val="000000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65BE3" w:rsidRDefault="00F65BE3">
      <w:pPr>
        <w:tabs>
          <w:tab w:val="left" w:pos="6341"/>
        </w:tabs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Раздел V. </w:t>
      </w:r>
      <w:r>
        <w:rPr>
          <w:rFonts w:cs="Arial"/>
          <w:bCs/>
          <w:color w:val="000000"/>
        </w:rPr>
        <w:t>Досудебный (внесудебный) порядок обжалования решений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и действий (бездействия) органа, предоставляющего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муниципальную услугу, МФЦ, организаций, указанных в части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1.1 статьи 16 федерального закона от 27.07.2010 № 210-ФЗ,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а также их должностных лиц, муниципальных служащих,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работников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26. Заявитель может обратиться с жалобой в том числе в следующих случаях: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CB01F7">
        <w:rPr>
          <w:rFonts w:cs="Arial"/>
          <w:color w:val="000000"/>
        </w:rPr>
        <w:t xml:space="preserve">Новобогородицкого 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CB01F7">
        <w:rPr>
          <w:rFonts w:cs="Arial"/>
          <w:color w:val="000000"/>
        </w:rPr>
        <w:t xml:space="preserve">Новобогородицкого 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услуги, у заявителя;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CB01F7">
        <w:rPr>
          <w:rFonts w:cs="Arial"/>
          <w:color w:val="000000"/>
        </w:rPr>
        <w:t xml:space="preserve">Новобогородицкого </w:t>
      </w:r>
      <w:r>
        <w:rPr>
          <w:rFonts w:cs="Arial"/>
          <w:color w:val="000000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CB01F7">
        <w:rPr>
          <w:rFonts w:cs="Arial"/>
          <w:color w:val="000000"/>
        </w:rPr>
        <w:t xml:space="preserve">Новобогородицкого </w:t>
      </w:r>
      <w:r>
        <w:rPr>
          <w:rFonts w:cs="Arial"/>
          <w:color w:val="000000"/>
        </w:rPr>
        <w:t xml:space="preserve"> сельского поселения;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>
        <w:rPr>
          <w:rFonts w:cs="Arial"/>
          <w:color w:val="000000"/>
        </w:rPr>
        <w:lastRenderedPageBreak/>
        <w:t xml:space="preserve">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CB01F7">
        <w:rPr>
          <w:rFonts w:cs="Arial"/>
          <w:color w:val="000000"/>
        </w:rPr>
        <w:t xml:space="preserve">Новобогородицкого </w:t>
      </w:r>
      <w:r>
        <w:rPr>
          <w:rFonts w:cs="Arial"/>
          <w:color w:val="000000"/>
        </w:rPr>
        <w:t xml:space="preserve"> _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28. Оснований для отказа в рассмотрении жалобы не имеется.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30. Жалоба должна содержать: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31. Жалобы на решения и действия (бездействие) должностного лица подаются в Администрацию.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поселения.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Глава поселения проводит личный прием заявителей.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65BE3" w:rsidRDefault="00F65BE3">
      <w:pPr>
        <w:ind w:firstLine="709"/>
        <w:rPr>
          <w:rFonts w:cs="Arial"/>
          <w:color w:val="000000"/>
        </w:rPr>
      </w:pPr>
      <w:bookmarkStart w:id="4" w:name="p39"/>
      <w:bookmarkEnd w:id="4"/>
      <w:r>
        <w:rPr>
          <w:rFonts w:cs="Arial"/>
          <w:color w:val="000000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CB01F7">
        <w:rPr>
          <w:rFonts w:cs="Arial"/>
          <w:color w:val="000000"/>
        </w:rPr>
        <w:t xml:space="preserve">Новобогородицкого </w:t>
      </w:r>
      <w:r>
        <w:rPr>
          <w:rFonts w:cs="Arial"/>
          <w:color w:val="000000"/>
        </w:rPr>
        <w:t xml:space="preserve"> сельского поселения, а также в иных формах;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2) в удовлетворении жалобы отказывается.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65BE3" w:rsidRDefault="00F65BE3">
      <w:pPr>
        <w:ind w:firstLine="709"/>
        <w:rPr>
          <w:rFonts w:cs="Arial"/>
          <w:color w:val="000000"/>
        </w:rPr>
      </w:pPr>
      <w:bookmarkStart w:id="5" w:name="p43"/>
      <w:bookmarkEnd w:id="5"/>
      <w:r>
        <w:rPr>
          <w:rFonts w:cs="Arial"/>
          <w:color w:val="000000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2"/>
        <w:ind w:firstLine="709"/>
        <w:jc w:val="both"/>
        <w:rPr>
          <w:b w:val="0"/>
          <w:color w:val="000000"/>
          <w:sz w:val="24"/>
          <w:szCs w:val="24"/>
        </w:rPr>
      </w:pPr>
      <w:bookmarkStart w:id="6" w:name="_Toc134019825"/>
      <w:r>
        <w:rPr>
          <w:b w:val="0"/>
          <w:color w:val="000000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>
        <w:rPr>
          <w:b w:val="0"/>
          <w:color w:val="000000"/>
          <w:sz w:val="24"/>
          <w:szCs w:val="24"/>
        </w:rPr>
        <w:t xml:space="preserve"> досудебного (внесудебного) обжалования действий</w:t>
      </w:r>
      <w:bookmarkStart w:id="8" w:name="_Toc134019827"/>
      <w:bookmarkEnd w:id="7"/>
      <w:r>
        <w:rPr>
          <w:b w:val="0"/>
          <w:color w:val="000000"/>
          <w:sz w:val="24"/>
          <w:szCs w:val="24"/>
        </w:rPr>
        <w:t xml:space="preserve"> (бездействия) и (или) решений, принятых (осуществленных)</w:t>
      </w:r>
      <w:bookmarkStart w:id="9" w:name="_Toc134019828"/>
      <w:bookmarkEnd w:id="8"/>
      <w:r>
        <w:rPr>
          <w:b w:val="0"/>
          <w:color w:val="000000"/>
          <w:sz w:val="24"/>
          <w:szCs w:val="24"/>
        </w:rPr>
        <w:t xml:space="preserve"> в ходе предоставления муниципальной услуги</w:t>
      </w:r>
      <w:bookmarkEnd w:id="9"/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Федеральным законом N 210-ФЗ;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rFonts w:cs="Arial"/>
          <w:color w:val="000000"/>
        </w:rPr>
        <w:br w:type="page"/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№ 1 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Перечень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</w:p>
    <w:p w:rsidR="00F65BE3" w:rsidRDefault="00F65BE3">
      <w:pPr>
        <w:pStyle w:val="af0"/>
        <w:numPr>
          <w:ilvl w:val="0"/>
          <w:numId w:val="13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признаков заявителей</w:t>
      </w:r>
    </w:p>
    <w:p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3686"/>
        <w:gridCol w:w="4606"/>
      </w:tblGrid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№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Признак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Значения признаков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1 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2. «В</w:t>
            </w:r>
            <w:r>
              <w:rPr>
                <w:rFonts w:eastAsia="Calibri" w:cs="Arial"/>
                <w:color w:val="000000"/>
                <w:lang w:eastAsia="en-US"/>
              </w:rPr>
              <w:t xml:space="preserve">ыдача дубликата </w:t>
            </w:r>
            <w:r>
              <w:rPr>
                <w:rFonts w:eastAsia="Calibri" w:cs="Arial"/>
                <w:color w:val="000000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 Юридическое лицо 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За предоставлением Муниципальной услуги обратился лично заявитель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af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8363"/>
      </w:tblGrid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Комбинация значений признаков 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1 «Уведомление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Индивидуальный предприниматель,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юридического лица по доверенности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Вариант 2. «Выдача дубликата уведомления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Индивидуальный предприниматель,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юридического лица по доверенности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Физическое лицо,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Представитель юридического лица по доверенности</w:t>
            </w:r>
          </w:p>
        </w:tc>
      </w:tr>
    </w:tbl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№ 2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F65BE3">
        <w:tc>
          <w:tcPr>
            <w:tcW w:w="9071" w:type="dxa"/>
            <w:gridSpan w:val="4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Заявление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 согласовании установки информационной вывески, согласовании дизайн-проекта размещения вывески</w:t>
            </w:r>
          </w:p>
        </w:tc>
      </w:tr>
      <w:tr w:rsidR="00F65BE3">
        <w:tc>
          <w:tcPr>
            <w:tcW w:w="9071" w:type="dxa"/>
            <w:gridSpan w:val="4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1. Заявитель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2. Юридический адрес, почтовый адрес, адрес эл. почты, тел.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_______________________ сельского поселения </w:t>
            </w:r>
            <w:r w:rsidR="00CB01F7">
              <w:rPr>
                <w:rFonts w:eastAsia="Calibri" w:cs="Arial"/>
                <w:color w:val="000000"/>
                <w:lang w:eastAsia="en-US"/>
              </w:rPr>
              <w:t xml:space="preserve">Петропавловского </w:t>
            </w:r>
            <w:r>
              <w:rPr>
                <w:rFonts w:eastAsia="Calibri" w:cs="Arial"/>
                <w:color w:val="000000"/>
                <w:lang w:eastAsia="en-US"/>
              </w:rPr>
              <w:t>муниципального района Воронежской области по адресу:______________________________________________________.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Конечный результат предоставления муниципальной услуги прошу представить (нужное подчеркнуть):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 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 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Запрос принят: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Ф.И.О. должностного лица (работника),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уполномоченного на прием запроса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2144" w:type="dxa"/>
            <w:vAlign w:val="bottom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79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214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МП</w:t>
            </w:r>
          </w:p>
        </w:tc>
        <w:tc>
          <w:tcPr>
            <w:tcW w:w="79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3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УВЕДОМЛЕНИЕ О СОГЛАСОВАНИИ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установки информационной вывески, дизайн-проекта размещения вывески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0"/>
        <w:jc w:val="lef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N _________ от 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Получатель согласования: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Тип вывески: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Адрес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начала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окончания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F65BE3">
        <w:tc>
          <w:tcPr>
            <w:tcW w:w="1622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622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4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приеме документов, необходимых для предоставления услуги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F65BE3"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F65BE3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554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5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предоставлении муниципальной услуги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F65BE3"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Разъяснение причин отказа: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F65BE3">
        <w:tc>
          <w:tcPr>
            <w:tcW w:w="1763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763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(фамилия, имя, отчество) 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F65BE3" w:rsidSect="00CB01F7">
      <w:headerReference w:type="default" r:id="rId8"/>
      <w:headerReference w:type="first" r:id="rId9"/>
      <w:pgSz w:w="11906" w:h="16838"/>
      <w:pgMar w:top="1418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77B" w:rsidRDefault="004E277B">
      <w:r>
        <w:separator/>
      </w:r>
    </w:p>
  </w:endnote>
  <w:endnote w:type="continuationSeparator" w:id="0">
    <w:p w:rsidR="004E277B" w:rsidRDefault="004E2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77B" w:rsidRDefault="004E277B">
      <w:r>
        <w:separator/>
      </w:r>
    </w:p>
  </w:footnote>
  <w:footnote w:type="continuationSeparator" w:id="0">
    <w:p w:rsidR="004E277B" w:rsidRDefault="004E2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F7" w:rsidRDefault="00CB01F7">
    <w:pPr>
      <w:pStyle w:val="a8"/>
      <w:jc w:val="center"/>
    </w:pPr>
  </w:p>
  <w:p w:rsidR="00CB01F7" w:rsidRDefault="00CB01F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F7" w:rsidRDefault="00CB01F7" w:rsidP="00CB01F7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07FE5609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E16558"/>
    <w:multiLevelType w:val="multilevel"/>
    <w:tmpl w:val="1AE1655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D5FC1"/>
    <w:multiLevelType w:val="multilevel"/>
    <w:tmpl w:val="35AD5FC1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039C2"/>
    <w:multiLevelType w:val="multilevel"/>
    <w:tmpl w:val="4C2039C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486B06"/>
    <w:multiLevelType w:val="multilevel"/>
    <w:tmpl w:val="59486B0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5A217960"/>
    <w:multiLevelType w:val="multilevel"/>
    <w:tmpl w:val="5A21796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EFE7066"/>
    <w:multiLevelType w:val="multilevel"/>
    <w:tmpl w:val="5EFE7066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>
    <w:nsid w:val="60904C7D"/>
    <w:multiLevelType w:val="multilevel"/>
    <w:tmpl w:val="60904C7D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61E488B"/>
    <w:multiLevelType w:val="multilevel"/>
    <w:tmpl w:val="661E488B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F3C1000"/>
    <w:multiLevelType w:val="multilevel"/>
    <w:tmpl w:val="6F3C100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75E"/>
    <w:rsid w:val="00002AC2"/>
    <w:rsid w:val="00013E51"/>
    <w:rsid w:val="00014705"/>
    <w:rsid w:val="000173E5"/>
    <w:rsid w:val="00023117"/>
    <w:rsid w:val="00023B43"/>
    <w:rsid w:val="00023EA0"/>
    <w:rsid w:val="00026AD6"/>
    <w:rsid w:val="00031AC1"/>
    <w:rsid w:val="00033B81"/>
    <w:rsid w:val="000448BD"/>
    <w:rsid w:val="00046A9A"/>
    <w:rsid w:val="00053D9C"/>
    <w:rsid w:val="00057487"/>
    <w:rsid w:val="0006601A"/>
    <w:rsid w:val="0007386D"/>
    <w:rsid w:val="000827EB"/>
    <w:rsid w:val="0009147F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1C9C"/>
    <w:rsid w:val="000D23B4"/>
    <w:rsid w:val="000D3A8B"/>
    <w:rsid w:val="000E072B"/>
    <w:rsid w:val="000E6550"/>
    <w:rsid w:val="000F173B"/>
    <w:rsid w:val="000F339C"/>
    <w:rsid w:val="00104033"/>
    <w:rsid w:val="0010666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4B6D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302E"/>
    <w:rsid w:val="001E4064"/>
    <w:rsid w:val="00200298"/>
    <w:rsid w:val="00203AE0"/>
    <w:rsid w:val="00210E77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2AD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458F5"/>
    <w:rsid w:val="00352F7E"/>
    <w:rsid w:val="003552FF"/>
    <w:rsid w:val="00361D4C"/>
    <w:rsid w:val="00371DAB"/>
    <w:rsid w:val="00373F6F"/>
    <w:rsid w:val="0037495C"/>
    <w:rsid w:val="00382031"/>
    <w:rsid w:val="0038400E"/>
    <w:rsid w:val="003866FF"/>
    <w:rsid w:val="003901A8"/>
    <w:rsid w:val="0039272A"/>
    <w:rsid w:val="0039466C"/>
    <w:rsid w:val="00397608"/>
    <w:rsid w:val="003A2082"/>
    <w:rsid w:val="003B3D80"/>
    <w:rsid w:val="003C29FB"/>
    <w:rsid w:val="003C4774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55A0"/>
    <w:rsid w:val="00446423"/>
    <w:rsid w:val="00451542"/>
    <w:rsid w:val="00454D66"/>
    <w:rsid w:val="00455CBB"/>
    <w:rsid w:val="00457F33"/>
    <w:rsid w:val="004633C4"/>
    <w:rsid w:val="00467B5E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A6EA8"/>
    <w:rsid w:val="004C5272"/>
    <w:rsid w:val="004C63F8"/>
    <w:rsid w:val="004C7290"/>
    <w:rsid w:val="004D1474"/>
    <w:rsid w:val="004D6003"/>
    <w:rsid w:val="004E277B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472A7"/>
    <w:rsid w:val="00555A5A"/>
    <w:rsid w:val="00560343"/>
    <w:rsid w:val="00561475"/>
    <w:rsid w:val="0056251A"/>
    <w:rsid w:val="005657C9"/>
    <w:rsid w:val="00572C1B"/>
    <w:rsid w:val="00574749"/>
    <w:rsid w:val="00580E32"/>
    <w:rsid w:val="00582495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1D12"/>
    <w:rsid w:val="005D20C9"/>
    <w:rsid w:val="005D5168"/>
    <w:rsid w:val="005E0A05"/>
    <w:rsid w:val="005E44FC"/>
    <w:rsid w:val="005E5815"/>
    <w:rsid w:val="005F036F"/>
    <w:rsid w:val="005F0A5B"/>
    <w:rsid w:val="005F455E"/>
    <w:rsid w:val="005F4894"/>
    <w:rsid w:val="005F6F78"/>
    <w:rsid w:val="006062B4"/>
    <w:rsid w:val="0061183C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36E67"/>
    <w:rsid w:val="00641A70"/>
    <w:rsid w:val="00643EF5"/>
    <w:rsid w:val="00646817"/>
    <w:rsid w:val="00647900"/>
    <w:rsid w:val="006541DF"/>
    <w:rsid w:val="00662FF8"/>
    <w:rsid w:val="006645E6"/>
    <w:rsid w:val="006667E6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6F3C1C"/>
    <w:rsid w:val="006F75BC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E0"/>
    <w:rsid w:val="007542B3"/>
    <w:rsid w:val="00755930"/>
    <w:rsid w:val="00755C40"/>
    <w:rsid w:val="00756414"/>
    <w:rsid w:val="007564C8"/>
    <w:rsid w:val="007615B4"/>
    <w:rsid w:val="00766216"/>
    <w:rsid w:val="00770C3F"/>
    <w:rsid w:val="00771870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17EB1"/>
    <w:rsid w:val="008275A5"/>
    <w:rsid w:val="008309AD"/>
    <w:rsid w:val="00832DFF"/>
    <w:rsid w:val="00833C5B"/>
    <w:rsid w:val="00837B21"/>
    <w:rsid w:val="008416A3"/>
    <w:rsid w:val="008429E1"/>
    <w:rsid w:val="00851E8B"/>
    <w:rsid w:val="00853101"/>
    <w:rsid w:val="00862400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C7DFD"/>
    <w:rsid w:val="008D53C2"/>
    <w:rsid w:val="008D60AD"/>
    <w:rsid w:val="008D661F"/>
    <w:rsid w:val="008D706D"/>
    <w:rsid w:val="008E0F2A"/>
    <w:rsid w:val="008E2612"/>
    <w:rsid w:val="008E3803"/>
    <w:rsid w:val="008E44CA"/>
    <w:rsid w:val="008F2BD4"/>
    <w:rsid w:val="008F2EE4"/>
    <w:rsid w:val="008F41F3"/>
    <w:rsid w:val="008F58A4"/>
    <w:rsid w:val="009020DB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9F6"/>
    <w:rsid w:val="00967C01"/>
    <w:rsid w:val="009734BB"/>
    <w:rsid w:val="00980402"/>
    <w:rsid w:val="009817C6"/>
    <w:rsid w:val="0098363C"/>
    <w:rsid w:val="00986F5D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1C9A"/>
    <w:rsid w:val="009C36DE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3827"/>
    <w:rsid w:val="00A9581D"/>
    <w:rsid w:val="00A97E56"/>
    <w:rsid w:val="00AA4B05"/>
    <w:rsid w:val="00AA605A"/>
    <w:rsid w:val="00AA77A4"/>
    <w:rsid w:val="00AB3BF6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0F71"/>
    <w:rsid w:val="00B31B82"/>
    <w:rsid w:val="00B338E2"/>
    <w:rsid w:val="00B361DB"/>
    <w:rsid w:val="00B363C7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8709E"/>
    <w:rsid w:val="00B958E8"/>
    <w:rsid w:val="00B96C03"/>
    <w:rsid w:val="00BA2AE5"/>
    <w:rsid w:val="00BA301F"/>
    <w:rsid w:val="00BA45CA"/>
    <w:rsid w:val="00BB0EF5"/>
    <w:rsid w:val="00BB2B7E"/>
    <w:rsid w:val="00BB40D6"/>
    <w:rsid w:val="00BB594C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3997"/>
    <w:rsid w:val="00C07C87"/>
    <w:rsid w:val="00C10E82"/>
    <w:rsid w:val="00C2251D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1CB3"/>
    <w:rsid w:val="00C6381C"/>
    <w:rsid w:val="00C6606A"/>
    <w:rsid w:val="00C66B39"/>
    <w:rsid w:val="00C73F28"/>
    <w:rsid w:val="00C77BF3"/>
    <w:rsid w:val="00C838A9"/>
    <w:rsid w:val="00C90FA0"/>
    <w:rsid w:val="00C91825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01F7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09B"/>
    <w:rsid w:val="00CF7741"/>
    <w:rsid w:val="00D0037A"/>
    <w:rsid w:val="00D01489"/>
    <w:rsid w:val="00D158D6"/>
    <w:rsid w:val="00D162F0"/>
    <w:rsid w:val="00D20170"/>
    <w:rsid w:val="00D23726"/>
    <w:rsid w:val="00D23C21"/>
    <w:rsid w:val="00D250DA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77AC1"/>
    <w:rsid w:val="00D83AF1"/>
    <w:rsid w:val="00D850CA"/>
    <w:rsid w:val="00D85BBA"/>
    <w:rsid w:val="00D85E7F"/>
    <w:rsid w:val="00D90D47"/>
    <w:rsid w:val="00D919A7"/>
    <w:rsid w:val="00D93E7F"/>
    <w:rsid w:val="00D97911"/>
    <w:rsid w:val="00DA10A3"/>
    <w:rsid w:val="00DA5CFB"/>
    <w:rsid w:val="00DA5DC7"/>
    <w:rsid w:val="00DB0414"/>
    <w:rsid w:val="00DB2481"/>
    <w:rsid w:val="00DB7229"/>
    <w:rsid w:val="00DC00AE"/>
    <w:rsid w:val="00DC1229"/>
    <w:rsid w:val="00DC628E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26CA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54C4"/>
    <w:rsid w:val="00E76296"/>
    <w:rsid w:val="00E770A3"/>
    <w:rsid w:val="00E81027"/>
    <w:rsid w:val="00E8289A"/>
    <w:rsid w:val="00E8330E"/>
    <w:rsid w:val="00E8443F"/>
    <w:rsid w:val="00E8461A"/>
    <w:rsid w:val="00E91853"/>
    <w:rsid w:val="00E937D9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D62AF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25791"/>
    <w:rsid w:val="00F31E09"/>
    <w:rsid w:val="00F345E3"/>
    <w:rsid w:val="00F3496C"/>
    <w:rsid w:val="00F34A71"/>
    <w:rsid w:val="00F361CA"/>
    <w:rsid w:val="00F36630"/>
    <w:rsid w:val="00F465D1"/>
    <w:rsid w:val="00F47793"/>
    <w:rsid w:val="00F50927"/>
    <w:rsid w:val="00F61A63"/>
    <w:rsid w:val="00F63BF0"/>
    <w:rsid w:val="00F64808"/>
    <w:rsid w:val="00F65BE3"/>
    <w:rsid w:val="00F7389C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  <w:rsid w:val="34BA50F1"/>
    <w:rsid w:val="7EE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No List" w:uiPriority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14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14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14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4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4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C225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2251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251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2251D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09147F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0914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sid w:val="00C2251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2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147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C2251D"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rsid w:val="00C225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251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5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251D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22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C22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2251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d">
    <w:name w:val="Основной текст_"/>
    <w:link w:val="21"/>
    <w:rsid w:val="00C2251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rsid w:val="00C2251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0pt">
    <w:name w:val="Основной текст + Курсив;Интервал 0 pt"/>
    <w:rsid w:val="00C225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sid w:val="00C2251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rsid w:val="00C2251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rsid w:val="00C2251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2251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90pt">
    <w:name w:val="Основной текст (9) + Не курсив;Интервал 0 pt"/>
    <w:rsid w:val="00C225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C2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C2251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2251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100pt">
    <w:name w:val="Основной текст (10) + Интервал 0 pt"/>
    <w:rsid w:val="00C2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C22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2251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0pt0">
    <w:name w:val="Основной текст + Интервал 0 pt"/>
    <w:rsid w:val="00C2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C22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C2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rsid w:val="00C2251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1">
    <w:name w:val="Абзац списка Знак"/>
    <w:link w:val="af0"/>
    <w:uiPriority w:val="34"/>
    <w:qFormat/>
    <w:locked/>
    <w:rsid w:val="00C2251D"/>
    <w:rPr>
      <w:rFonts w:ascii="Calibri" w:eastAsia="Calibri" w:hAnsi="Calibri" w:cs="Times New Roman"/>
    </w:rPr>
  </w:style>
  <w:style w:type="character" w:customStyle="1" w:styleId="FontStyle18">
    <w:name w:val="Font Style18"/>
    <w:rsid w:val="00C2251D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sid w:val="00C2251D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914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225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sid w:val="00C225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0914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4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4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No List" w:uiPriority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14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14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14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4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4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09147F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9147F"/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09147F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0914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147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d">
    <w:name w:val="Основной текст_"/>
    <w:link w:val="2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Абзац списка Знак"/>
    <w:link w:val="af0"/>
    <w:uiPriority w:val="34"/>
    <w:qFormat/>
    <w:locked/>
    <w:rPr>
      <w:rFonts w:ascii="Calibri" w:eastAsia="Calibri" w:hAnsi="Calibri" w:cs="Times New Roman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914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0914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4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4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bogorodickoe-r20.gosweb.gosuslugi.ru/ofitsialno/munitsipalnye-uslugi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1</Pages>
  <Words>14463</Words>
  <Characters>82445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 Gigabyte</cp:lastModifiedBy>
  <cp:revision>7</cp:revision>
  <cp:lastPrinted>2024-10-22T06:34:00Z</cp:lastPrinted>
  <dcterms:created xsi:type="dcterms:W3CDTF">2024-11-27T06:14:00Z</dcterms:created>
  <dcterms:modified xsi:type="dcterms:W3CDTF">2024-11-28T12:56:00Z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CE94962A9F5843E196A5D41221990601_13</vt:lpwstr>
  </property>
</Properties>
</file>